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53" w:rsidRDefault="00B07373">
      <w:pPr>
        <w:jc w:val="center"/>
        <w:rPr>
          <w:rFonts w:ascii="Cambria" w:eastAsia="Cambria" w:hAnsi="Cambria" w:cs="Cambria"/>
          <w:color w:val="000099"/>
          <w:sz w:val="28"/>
          <w:szCs w:val="28"/>
          <w:u w:color="000099"/>
        </w:rPr>
      </w:pPr>
      <w:r>
        <w:rPr>
          <w:rFonts w:ascii="Cambria" w:eastAsia="Cambria" w:hAnsi="Cambria" w:cs="Cambria"/>
          <w:color w:val="000099"/>
          <w:sz w:val="28"/>
          <w:szCs w:val="28"/>
          <w:u w:color="000099"/>
        </w:rPr>
        <w:t>Дошкільний навчальний заклад ( ясла- садок) №1 «Дзвіночок»</w:t>
      </w:r>
    </w:p>
    <w:p w:rsidR="00EC5D53" w:rsidRDefault="00B07373">
      <w:pPr>
        <w:jc w:val="center"/>
        <w:rPr>
          <w:rFonts w:ascii="Cambria" w:eastAsia="Cambria" w:hAnsi="Cambria" w:cs="Cambria"/>
          <w:b/>
          <w:bCs/>
          <w:color w:val="000099"/>
          <w:u w:color="000099"/>
        </w:rPr>
      </w:pPr>
      <w:r>
        <w:rPr>
          <w:rFonts w:ascii="Cambria" w:eastAsia="Cambria" w:hAnsi="Cambria" w:cs="Cambria"/>
          <w:color w:val="000099"/>
          <w:sz w:val="28"/>
          <w:szCs w:val="28"/>
          <w:u w:color="000099"/>
        </w:rPr>
        <w:t>Комунальної власності Сарненської міської ради</w:t>
      </w: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color w:val="00B050"/>
          <w:sz w:val="40"/>
          <w:szCs w:val="40"/>
          <w:u w:color="00B050"/>
        </w:rPr>
      </w:pPr>
    </w:p>
    <w:p w:rsidR="00EC5D53" w:rsidRDefault="00B07373">
      <w:pPr>
        <w:pStyle w:val="1"/>
        <w:shd w:val="clear" w:color="auto" w:fill="FFFFFF"/>
        <w:spacing w:before="0" w:after="300"/>
        <w:jc w:val="center"/>
        <w:rPr>
          <w:b/>
          <w:bCs/>
          <w:color w:val="FF0000"/>
          <w:sz w:val="44"/>
          <w:szCs w:val="44"/>
          <w:u w:color="FF0000"/>
        </w:rPr>
      </w:pPr>
      <w:r>
        <w:rPr>
          <w:b/>
          <w:bCs/>
          <w:color w:val="FF0000"/>
          <w:sz w:val="44"/>
          <w:szCs w:val="44"/>
          <w:u w:color="FF0000"/>
        </w:rPr>
        <w:t>Майстер-клас з педагогами:</w:t>
      </w:r>
    </w:p>
    <w:p w:rsidR="00EC5D53" w:rsidRDefault="00B07373">
      <w:pPr>
        <w:pStyle w:val="1"/>
        <w:shd w:val="clear" w:color="auto" w:fill="FFFFFF"/>
        <w:spacing w:before="0" w:after="300"/>
        <w:jc w:val="center"/>
        <w:rPr>
          <w:b/>
          <w:bCs/>
          <w:color w:val="00B050"/>
          <w:sz w:val="44"/>
          <w:szCs w:val="44"/>
          <w:u w:color="00B050"/>
        </w:rPr>
      </w:pPr>
      <w:r>
        <w:rPr>
          <w:sz w:val="44"/>
          <w:szCs w:val="44"/>
        </w:rPr>
        <w:t>«Сучасні технології навчання на заняттях художньої літератури»</w:t>
      </w:r>
    </w:p>
    <w:p w:rsidR="00EC5D53" w:rsidRDefault="00EC5D53">
      <w:pPr>
        <w:jc w:val="center"/>
        <w:rPr>
          <w:rFonts w:ascii="Cambria" w:eastAsia="Cambria" w:hAnsi="Cambria" w:cs="Cambria"/>
        </w:rPr>
      </w:pPr>
    </w:p>
    <w:p w:rsidR="00EC5D53" w:rsidRDefault="00EC5D53">
      <w:pPr>
        <w:pStyle w:val="a4"/>
        <w:tabs>
          <w:tab w:val="left" w:pos="1575"/>
        </w:tabs>
        <w:rPr>
          <w:rFonts w:ascii="Cambria" w:eastAsia="Cambria" w:hAnsi="Cambria" w:cs="Cambria"/>
          <w:b/>
          <w:bCs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rPr>
          <w:rFonts w:ascii="Cambria" w:eastAsia="Cambria" w:hAnsi="Cambria" w:cs="Cambria"/>
          <w:b/>
          <w:bCs/>
          <w:color w:val="00B050"/>
          <w:sz w:val="40"/>
          <w:szCs w:val="40"/>
          <w:u w:color="00B050"/>
        </w:rPr>
      </w:pPr>
    </w:p>
    <w:p w:rsidR="00EC5D53" w:rsidRDefault="00EC5D53">
      <w:pPr>
        <w:pStyle w:val="a4"/>
        <w:rPr>
          <w:rFonts w:ascii="Cambria" w:eastAsia="Cambria" w:hAnsi="Cambria" w:cs="Cambria"/>
        </w:rPr>
      </w:pPr>
    </w:p>
    <w:p w:rsidR="00EC5D53" w:rsidRDefault="00EC5D53">
      <w:pPr>
        <w:pStyle w:val="a4"/>
        <w:rPr>
          <w:rFonts w:ascii="Cambria" w:eastAsia="Cambria" w:hAnsi="Cambria" w:cs="Cambria"/>
        </w:rPr>
      </w:pPr>
    </w:p>
    <w:p w:rsidR="00EC5D53" w:rsidRDefault="00EC5D53">
      <w:pPr>
        <w:pStyle w:val="a4"/>
        <w:rPr>
          <w:rFonts w:ascii="Cambria" w:eastAsia="Cambria" w:hAnsi="Cambria" w:cs="Cambria"/>
        </w:rPr>
      </w:pPr>
    </w:p>
    <w:p w:rsidR="00EC5D53" w:rsidRDefault="00EC5D53">
      <w:pPr>
        <w:pStyle w:val="a4"/>
        <w:rPr>
          <w:rFonts w:ascii="Cambria" w:eastAsia="Cambria" w:hAnsi="Cambria" w:cs="Cambria"/>
        </w:rPr>
      </w:pPr>
    </w:p>
    <w:p w:rsidR="00EC5D53" w:rsidRDefault="00B07373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Підготувала і провела</w:t>
      </w:r>
    </w:p>
    <w:p w:rsidR="00EC5D53" w:rsidRDefault="00B07373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вихователь  ДНЗ </w:t>
      </w:r>
      <w:r>
        <w:rPr>
          <w:rFonts w:ascii="Times New Roman" w:hAnsi="Times New Roman"/>
          <w:sz w:val="28"/>
          <w:szCs w:val="28"/>
        </w:rPr>
        <w:t>:</w:t>
      </w:r>
    </w:p>
    <w:p w:rsidR="00EC5D53" w:rsidRDefault="00B07373">
      <w:pPr>
        <w:pStyle w:val="a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Мо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ейчук Л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C5D53" w:rsidRDefault="00B07373">
      <w:pPr>
        <w:pStyle w:val="a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Добринська 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C5D53" w:rsidRDefault="00EC5D53">
      <w:pPr>
        <w:keepNext/>
        <w:keepLines/>
        <w:spacing w:before="120" w:line="240" w:lineRule="atLeast"/>
        <w:jc w:val="right"/>
        <w:outlineLvl w:val="0"/>
        <w:rPr>
          <w:rFonts w:ascii="Cambria" w:eastAsia="Cambria" w:hAnsi="Cambria" w:cs="Cambria"/>
          <w:b/>
          <w:bCs/>
          <w:sz w:val="28"/>
          <w:szCs w:val="28"/>
        </w:rPr>
      </w:pPr>
    </w:p>
    <w:p w:rsidR="00EC5D53" w:rsidRDefault="00EC5D53">
      <w:pPr>
        <w:shd w:val="clear" w:color="auto" w:fill="FFFFFF"/>
        <w:tabs>
          <w:tab w:val="left" w:pos="4360"/>
        </w:tabs>
        <w:rPr>
          <w:sz w:val="28"/>
          <w:szCs w:val="28"/>
        </w:rPr>
      </w:pPr>
    </w:p>
    <w:p w:rsidR="00EC5D53" w:rsidRDefault="00EC5D53">
      <w:pPr>
        <w:shd w:val="clear" w:color="auto" w:fill="FFFFFF"/>
        <w:tabs>
          <w:tab w:val="left" w:pos="4360"/>
        </w:tabs>
        <w:jc w:val="center"/>
        <w:rPr>
          <w:sz w:val="28"/>
          <w:szCs w:val="28"/>
        </w:rPr>
      </w:pPr>
    </w:p>
    <w:p w:rsidR="00EC5D53" w:rsidRDefault="00B07373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2020р</w:t>
      </w:r>
    </w:p>
    <w:p w:rsidR="00EC5D53" w:rsidRDefault="00B07373">
      <w:r>
        <w:rPr>
          <w:rFonts w:ascii="Arial Unicode MS" w:hAnsi="Arial Unicode MS"/>
          <w:sz w:val="28"/>
          <w:szCs w:val="28"/>
        </w:rPr>
        <w:lastRenderedPageBreak/>
        <w:br w:type="page"/>
      </w:r>
    </w:p>
    <w:p w:rsidR="00EC5D53" w:rsidRDefault="00B0737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Мета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Познайомити вихователів із </w:t>
      </w:r>
      <w:r>
        <w:rPr>
          <w:rFonts w:ascii="Times New Roman" w:hAnsi="Times New Roman"/>
          <w:sz w:val="28"/>
          <w:szCs w:val="28"/>
        </w:rPr>
        <w:t>новітніми прийомами і методами у вивченні художньої літератури на заняттях і в повсякденному житті з дошкільнятами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Спробувати ці методики на практиці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Змістовно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яскраво і переконливо донести до колег суть новітніх педагогічних прийомів для оптимізації на</w:t>
      </w:r>
      <w:r>
        <w:rPr>
          <w:rFonts w:ascii="Times New Roman" w:hAnsi="Times New Roman"/>
          <w:sz w:val="28"/>
          <w:szCs w:val="28"/>
        </w:rPr>
        <w:t>вчально виховного процесу в ДНЗ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Провести ознайомлення у формі розважальної гри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Розвивати світогляд та педагогічну майстерність Виховувати інтерес педагогів  до сучасного погляду на методичні прийоми в ознайомленні малят з художніми творами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намагатися бути в курсі педагогічних новинок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згрупувати педагогічний колектив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</w:p>
    <w:p w:rsidR="00EC5D53" w:rsidRDefault="00B0737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Обладнання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презентація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макет телевізора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комп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ютери з підключенням до Інтернету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дидактична гра «Прочитай та відгадай загадку»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кубики ЛЕГО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картки Проппа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казкові кубики іст</w:t>
      </w:r>
      <w:r>
        <w:rPr>
          <w:rFonts w:ascii="Times New Roman" w:hAnsi="Times New Roman"/>
          <w:sz w:val="28"/>
          <w:szCs w:val="28"/>
        </w:rPr>
        <w:t>орій Рорі</w:t>
      </w:r>
      <w:r>
        <w:rPr>
          <w:rFonts w:ascii="Times New Roman" w:hAnsi="Times New Roman"/>
          <w:sz w:val="28"/>
          <w:szCs w:val="28"/>
        </w:rPr>
        <w:t>.</w:t>
      </w:r>
    </w:p>
    <w:p w:rsidR="00EC5D53" w:rsidRDefault="00EC5D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ХІД МАЙСТЕР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КЛАСУ</w:t>
      </w:r>
      <w:r>
        <w:rPr>
          <w:rFonts w:ascii="Times New Roman" w:hAnsi="Times New Roman"/>
          <w:sz w:val="28"/>
          <w:szCs w:val="28"/>
        </w:rPr>
        <w:t>:</w:t>
      </w:r>
    </w:p>
    <w:p w:rsidR="00EC5D53" w:rsidRDefault="00EC5D5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майстер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Шановні колеги</w:t>
      </w:r>
      <w:r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>В епоху комп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ютерних ігор і достатку іграшок діти все менше і менше цікавляться художньою літературою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 не варто забувати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саме вона частково забезпечує культурний розвиток дитини і ф</w:t>
      </w:r>
      <w:r>
        <w:rPr>
          <w:rFonts w:ascii="Times New Roman" w:hAnsi="Times New Roman"/>
          <w:sz w:val="28"/>
          <w:szCs w:val="28"/>
        </w:rPr>
        <w:t>ормування його мови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Читати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важливо і потрібно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 робить благотворний вплив на розвиток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язного мовлення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збагачує мова крилатими виразами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фразеологізмами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синонімами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читаючи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людина не розвивається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не удосконалює свою пам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увагу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уяву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засвоює і не використовує досвід попередників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вчиться думати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аналізувати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зіставляти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робити висновки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Уміння розуміти літературний твір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тільки зміст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й елементи художньої виразності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не приходить саме собою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його треба розвивати з </w:t>
      </w:r>
      <w:hyperlink r:id="rId7" w:history="1">
        <w:r>
          <w:rPr>
            <w:rStyle w:val="Hyperlink0"/>
            <w:rFonts w:eastAsia="Calibri"/>
          </w:rPr>
          <w:t>раннього віку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зв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язку з цим дуже важливо вчити дітей слухати і сприймати художній твір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Вихователь повинен бути компетентний в питаннях </w:t>
      </w:r>
      <w:hyperlink r:id="rId8" w:history="1">
        <w:r>
          <w:rPr>
            <w:rStyle w:val="Hyperlink0"/>
            <w:rFonts w:eastAsia="Calibri"/>
          </w:rPr>
          <w:t>дитячого читання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Повинен вміти використовувати різні засоби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прийоми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оди 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щоб зробити знайомство дітей з літературою найбільш яскравим і цікавим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Fonts w:ascii="Times New Roman" w:hAnsi="Times New Roman"/>
          <w:sz w:val="28"/>
          <w:szCs w:val="28"/>
        </w:rPr>
        <w:t>Сьогодні я пропоную майстер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 «Сучасні технології навчання на заняттях художньої літератури»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Він допоможе вам освіжити ваші знання по цій темі і підвищити професійну</w:t>
      </w:r>
      <w:r>
        <w:rPr>
          <w:rFonts w:ascii="Times New Roman" w:hAnsi="Times New Roman"/>
          <w:sz w:val="28"/>
          <w:szCs w:val="28"/>
        </w:rPr>
        <w:t xml:space="preserve"> компетентність 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Оскільки дітям дошкільного віку для кращого запам</w:t>
      </w:r>
      <w:r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ятовування необхідно використовувати ігрову форму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в процесі заходу я пропоную вам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вжитися в </w:t>
      </w:r>
      <w:hyperlink r:id="rId9" w:history="1">
        <w:r>
          <w:rPr>
            <w:rStyle w:val="Hyperlink1"/>
            <w:rFonts w:eastAsia="Calibri"/>
          </w:rPr>
          <w:t>роль дітей і самим пограти</w:t>
        </w:r>
      </w:hyperlink>
      <w:r>
        <w:rPr>
          <w:rStyle w:val="Hyperlink1"/>
          <w:rFonts w:eastAsia="Calibri"/>
        </w:rPr>
        <w:t>, виконуючи запропоновані завдання.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Педагоги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майстри знаходяться за макетом телевізора і є ведучими теленовин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Добрий день, в Україні 13.00 і ми розпочинаємо екстрений випуск новин на каналі ДЗВІНОЧОК!Ми відстежуємо </w:t>
      </w:r>
      <w:r>
        <w:rPr>
          <w:rStyle w:val="Hyperlink1"/>
          <w:rFonts w:eastAsia="Calibri"/>
        </w:rPr>
        <w:t xml:space="preserve">ситуацію з рівнем знань молодим поколінням  художнього слова!І наразі прогнози є невтішними , тому для попередження надзвичайної ситуації зі знанням художнього слова було </w:t>
      </w:r>
      <w:r>
        <w:rPr>
          <w:rStyle w:val="Hyperlink1"/>
          <w:rFonts w:eastAsia="Calibri"/>
        </w:rPr>
        <w:lastRenderedPageBreak/>
        <w:t>зібрано колектив ДНЗ №1, для проведення спеціальних тренувань.  Наш спеціальний корес</w:t>
      </w:r>
      <w:r>
        <w:rPr>
          <w:rStyle w:val="Hyperlink1"/>
          <w:rFonts w:eastAsia="Calibri"/>
        </w:rPr>
        <w:t>пондент Алла Канська ,  розповість з місця події , чи справді знання і вивчення дітьми художнього слова є так важливим і знаходиться на дуже низькому рівні.</w:t>
      </w: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ВИСТУП А 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.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Канської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На сучасному етапі розвитку суспільства особливо актуальною є проблема формуван</w:t>
      </w:r>
      <w:r>
        <w:rPr>
          <w:rStyle w:val="Hyperlink1"/>
          <w:rFonts w:eastAsia="Calibri"/>
        </w:rPr>
        <w:t>ня особистості нового типу, з високим рівнем духовності й культури, здатної вільно й відповідально визначати свою позицію серед інших, гнучко реагувати на зміни в навколишній дійсності, конструктивно на неї впливати. Тож одне із завдань модернізації освіти</w:t>
      </w:r>
      <w:r>
        <w:rPr>
          <w:rStyle w:val="Hyperlink1"/>
          <w:rFonts w:eastAsia="Calibri"/>
        </w:rPr>
        <w:t xml:space="preserve"> в Україні – формувати мовленнєву особистість, яка б вільно та творчо користувалася мовленнєвими засобами для вираження своїх потреб, інтересів, можливостей, намірів, володіла основними формами мовленнєвого самовираження.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 Забезпечення впливу художньої літ</w:t>
      </w:r>
      <w:r>
        <w:rPr>
          <w:rStyle w:val="Hyperlink1"/>
          <w:rFonts w:eastAsia="Calibri"/>
        </w:rPr>
        <w:t xml:space="preserve">ератури на мовленнєвий розвиток дітей є одним із провідних методичних принципів у роботі з дошкільниками. Через твори художньої літератури відбувається збагачення, уточнення і активізація словника дітей. Ознайомлення з віршами, забавлянками, чистомовками, </w:t>
      </w:r>
      <w:r>
        <w:rPr>
          <w:rStyle w:val="Hyperlink1"/>
          <w:rFonts w:eastAsia="Calibri"/>
        </w:rPr>
        <w:t>скоромовками сприяє закріпленню у дітей правильної звуковимови, розвитку виразності мовлення. Оповідання і казки, що пропонуємо дітям для переказування, спияють розвитку зв'язного мовлення. Крім того, художня література сприяє розвитку поєтичного слуху, об</w:t>
      </w:r>
      <w:r>
        <w:rPr>
          <w:rStyle w:val="Hyperlink1"/>
          <w:rFonts w:eastAsia="Calibri"/>
        </w:rPr>
        <w:t xml:space="preserve">разності мовлення, прищеплєнню любові до художнього слова.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Резюмуючи зазначене, зауважимо, що успішна гуманізація та гуманітаризація сучасної освіти в усіх її ланках неможлива без застосування мистецтва слова. Водночас зменшення ролі книги в житті сучасно</w:t>
      </w:r>
      <w:r>
        <w:rPr>
          <w:rStyle w:val="Hyperlink1"/>
          <w:rFonts w:eastAsia="Calibri"/>
        </w:rPr>
        <w:t>ї родини, а й відповідно дитини, втрата ціннісного ставлення до книги як джерела знання, духовного й душевного зростання, – все це об’єктивні ознаки сучасного суспільства. Застосування застарілих форм роботи з літературними текстами, невідповідність їх доб</w:t>
      </w:r>
      <w:r>
        <w:rPr>
          <w:rStyle w:val="Hyperlink1"/>
          <w:rFonts w:eastAsia="Calibri"/>
        </w:rPr>
        <w:t>ору інтересам і потребам сучасних дітей і молоді лише загострює означену проблему, мінімізує можливості її позитивного розв’язання.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Педагог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майстер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Дякуємо , пані Алло , а ми продовжуємо , після невеличкої перерви у нас шоу «Найрозумніший!»</w:t>
      </w: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None"/>
          <w:rFonts w:ascii="Times New Roman" w:hAnsi="Times New Roman"/>
          <w:i/>
          <w:iCs/>
          <w:sz w:val="28"/>
          <w:szCs w:val="28"/>
        </w:rPr>
        <w:t xml:space="preserve">Рекламна </w:t>
      </w:r>
      <w:r>
        <w:rPr>
          <w:rStyle w:val="None"/>
          <w:rFonts w:ascii="Times New Roman" w:hAnsi="Times New Roman"/>
          <w:i/>
          <w:iCs/>
          <w:sz w:val="28"/>
          <w:szCs w:val="28"/>
        </w:rPr>
        <w:t>пауза</w:t>
      </w:r>
      <w:r>
        <w:rPr>
          <w:rStyle w:val="None"/>
          <w:rFonts w:ascii="Times New Roman" w:hAnsi="Times New Roman"/>
          <w:i/>
          <w:iCs/>
          <w:sz w:val="28"/>
          <w:szCs w:val="28"/>
        </w:rPr>
        <w:t>: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Це він потрібен діткам маленьким!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— Лише він принесе у ваше життя душевний комфорт і спокій.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— Лише з ним ви відчуєте себе легко й невимушено.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— Лише він допоможе, коли ви перевантажені і у вас — стрес.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— Лише він допоможе стати вам чистішим і </w:t>
      </w:r>
      <w:r>
        <w:rPr>
          <w:rStyle w:val="Hyperlink1"/>
          <w:rFonts w:eastAsia="Calibri"/>
        </w:rPr>
        <w:t>благороднішим.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 — Лише йому ви зможете довірити особисте і найпотаємніше.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 — Лише він подарує вам радість творчості, щастя, любов.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 — Ви хочете сісти, розслабитися і поринути у свої мрії?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 — Він ― те, що вам потрібно! (горщик)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lastRenderedPageBreak/>
        <w:t>У нашому шоу «Найрозумнішіий»</w:t>
      </w:r>
      <w:r>
        <w:rPr>
          <w:rStyle w:val="Hyperlink1"/>
          <w:rFonts w:eastAsia="Calibri"/>
        </w:rPr>
        <w:t xml:space="preserve"> піде мова про загадки! Зараз в студії знаходиться « Провідний магістр по  загадковим справам» Вікторія. 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До вашої уваги пряме включення. 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« Провідний магістр по  загадковим справам» Вікторія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Дорогі слухачі , перш за все необхідно дізнатися суть самої пр</w:t>
      </w:r>
      <w:r>
        <w:rPr>
          <w:rStyle w:val="Hyperlink1"/>
          <w:rFonts w:eastAsia="Calibri"/>
        </w:rPr>
        <w:t>облеми , що ж таке загадка? Загадка – це стислий алегоричний опис певного предмета чи явища, дається у формі запитань чи описового речення, чи у віршованій формі, що вимагає відповіді. Найголовнішими ознаками художньої специфіки загадки є конкретність теми</w:t>
      </w:r>
      <w:r>
        <w:rPr>
          <w:rStyle w:val="Hyperlink1"/>
          <w:rFonts w:eastAsia="Calibri"/>
        </w:rPr>
        <w:t xml:space="preserve">, лаконізм, сконденсованість думки. Для загадок характерний високий ступінь метафоричності, ритмічна пропорційність, гіперболізація зображення за рахунок виділення, укрупнення окремих ознак і якостей, уособлення неживого світу, яке надає загадці особливої </w:t>
      </w:r>
      <w:r>
        <w:rPr>
          <w:rStyle w:val="Hyperlink1"/>
          <w:rFonts w:eastAsia="Calibri"/>
        </w:rPr>
        <w:t xml:space="preserve">поетичності.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Складання загадки – це творчий процес .Скласти загадку – означає дуже стисло описати за допомогою певних яскравих метафоричних образів кілька найхарактерніших для предмета чи явища ознак (матеріал, форма, звук, колір, кількість, дія, призначе</w:t>
      </w:r>
      <w:r>
        <w:rPr>
          <w:rStyle w:val="Hyperlink1"/>
          <w:rFonts w:eastAsia="Calibri"/>
        </w:rPr>
        <w:t>ння, застосування, оточення).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Спостереження за освітнім процесом у ЗДО засвідчило, що загадки використовуються вихователями досить часто як на заняттях, так і повсякденному житті. Проте педагоги не вчать дітей аналізувати загадку, виділяти ознаки й властив</w:t>
      </w:r>
      <w:r>
        <w:rPr>
          <w:rStyle w:val="Hyperlink1"/>
          <w:rFonts w:eastAsia="Calibri"/>
        </w:rPr>
        <w:t>ості об’єктів загадки, пояснювати відгадку. Вони задовольняються правильною відповіддю (відгадкою).Отож ,які методичні прийоми використати вихователю, щоб навчити  дошкільнят відгадувати загадки? Відповідь досить проста , потрібно навчати їх виділяти основ</w:t>
      </w:r>
      <w:r>
        <w:rPr>
          <w:rStyle w:val="Hyperlink1"/>
          <w:rFonts w:eastAsia="Calibri"/>
        </w:rPr>
        <w:t>ні риси предмету, а щоб зацікавити їх цим процесом , можна запропонувати їм самим спробувати скласти загадку. У мене все , студія?</w:t>
      </w:r>
    </w:p>
    <w:p w:rsidR="00EC5D53" w:rsidRDefault="00EC5D53">
      <w:pPr>
        <w:pStyle w:val="a4"/>
        <w:ind w:firstLine="708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Педагог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майстер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Пропонуємо складання загадок за методикою ТРВЗ.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Щоб скласти  ТРВЗ -загадку необхідно:(Додаток1)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В подану  в</w:t>
      </w:r>
      <w:r>
        <w:rPr>
          <w:rStyle w:val="Hyperlink1"/>
          <w:rFonts w:eastAsia="Calibri"/>
        </w:rPr>
        <w:t xml:space="preserve">ам таблицю,в колонку  зліва ,вставити умовні позначки , 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що описують властивості або ж  характеристику предмета.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-Колонка справа заповнюється малюнками предметів , які відповідають даній характеристиці чи властивості, самостійно вибираємо за допомогою комп</w:t>
      </w:r>
      <w:r>
        <w:rPr>
          <w:rStyle w:val="Hyperlink1"/>
          <w:rFonts w:eastAsia="Calibri"/>
        </w:rPr>
        <w:t>ютера в Інтернеті.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В кінці складеної загадки ставимо запитання «Що це?» або ж «Хто це?».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А зараз рекламна пауза , час рухатися!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Після рекламної паузи ,на вас чекає шоу «Україна має талант»</w:t>
      </w:r>
    </w:p>
    <w:p w:rsidR="00EC5D53" w:rsidRDefault="00EC5D53">
      <w:pPr>
        <w:pStyle w:val="a4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D53" w:rsidRDefault="00B07373">
      <w:pPr>
        <w:pStyle w:val="a4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Найулюбленіша ведуча та психологиня ІРИНА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Добрий день мої любі ,</w:t>
      </w:r>
      <w:r>
        <w:rPr>
          <w:rStyle w:val="Hyperlink1"/>
          <w:rFonts w:eastAsia="Calibri"/>
        </w:rPr>
        <w:t xml:space="preserve">Як настрій, чи хвилюєтеся? я так зрозуміла тут самі таланти засідають! Тому ви маєте зараз унікальну можливість  показати цей талант на всю Україну . Ваші умілі руки зараз мають змогу перетворити </w:t>
      </w:r>
      <w:r>
        <w:rPr>
          <w:rStyle w:val="Hyperlink1"/>
          <w:rFonts w:eastAsia="Calibri"/>
        </w:rPr>
        <w:lastRenderedPageBreak/>
        <w:t>вірш у картину , за допомогою цеглинок ЛЄГО. Але для початку</w:t>
      </w:r>
      <w:r>
        <w:rPr>
          <w:rStyle w:val="Hyperlink1"/>
          <w:rFonts w:eastAsia="Calibri"/>
        </w:rPr>
        <w:t xml:space="preserve"> давайте розберемося , що ж таке вірш?(  Невеликий поетичний твір, написаний ритмізованою мовою, найчастіше з римуванням рядків) Які ж методичні прийоми існують при вивченні вірша в сучасній педагогіці, а про це нам розкажуть наші експерти у студії. Студія</w:t>
      </w:r>
      <w:r>
        <w:rPr>
          <w:rStyle w:val="Hyperlink1"/>
          <w:rFonts w:eastAsia="Calibri"/>
        </w:rPr>
        <w:t>?!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Педагог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майстер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Тема вивчення віршів завжди була актуальною в системі освітньої роботи з дошкільниками. Практика доводить,що традиційне вивчення віршів, яке грунтується на механічному запам'ятовуванні, не поліпшує пам'ять та не формує навички запам’ят</w:t>
      </w:r>
      <w:r>
        <w:rPr>
          <w:rStyle w:val="Hyperlink1"/>
          <w:rFonts w:eastAsia="Calibri"/>
        </w:rPr>
        <w:t>овування віршованих текстів, тому сам процес вивчення віршів зазвичай викликає у дітей негативні реакції та психоемоційне перенавантаження.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Оскільки вивчення віршів відбувається із залученням довільної пам’яті, то важливим моментом є створення мотивації: в</w:t>
      </w:r>
      <w:r>
        <w:rPr>
          <w:rStyle w:val="Hyperlink1"/>
          <w:rFonts w:eastAsia="Calibri"/>
        </w:rPr>
        <w:t>ірш вивчається для якоїсь події (на свято, щоб розповісти бабусі тощо), дитину попереджають, що треба постаратися запам’ятати.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Кращому запам’ятовуванню сприяють такі прийоми:</w:t>
      </w:r>
    </w:p>
    <w:p w:rsidR="00EC5D53" w:rsidRDefault="00B073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</w:rPr>
        <w:t>виконання ігрових дій із предметами під час читання</w:t>
      </w:r>
      <w:r>
        <w:rPr>
          <w:rStyle w:val="None"/>
          <w:rFonts w:ascii="Times New Roman" w:hAnsi="Times New Roman"/>
          <w:sz w:val="28"/>
          <w:szCs w:val="28"/>
        </w:rPr>
        <w:t>;</w:t>
      </w:r>
    </w:p>
    <w:p w:rsidR="00EC5D53" w:rsidRDefault="00B073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</w:rPr>
        <w:t>домовляння дітьми слів</w:t>
      </w:r>
      <w:r>
        <w:rPr>
          <w:rStyle w:val="None"/>
          <w:rFonts w:ascii="Times New Roman" w:hAnsi="Times New Roman"/>
          <w:sz w:val="28"/>
          <w:szCs w:val="28"/>
        </w:rPr>
        <w:t xml:space="preserve">, </w:t>
      </w:r>
      <w:r>
        <w:rPr>
          <w:rStyle w:val="None"/>
          <w:rFonts w:ascii="Times New Roman" w:hAnsi="Times New Roman"/>
          <w:sz w:val="28"/>
          <w:szCs w:val="28"/>
        </w:rPr>
        <w:t xml:space="preserve">які </w:t>
      </w:r>
      <w:r>
        <w:rPr>
          <w:rStyle w:val="None"/>
          <w:rFonts w:ascii="Times New Roman" w:hAnsi="Times New Roman"/>
          <w:sz w:val="28"/>
          <w:szCs w:val="28"/>
        </w:rPr>
        <w:t>римуються</w:t>
      </w:r>
      <w:r>
        <w:rPr>
          <w:rStyle w:val="None"/>
          <w:rFonts w:ascii="Times New Roman" w:hAnsi="Times New Roman"/>
          <w:sz w:val="28"/>
          <w:szCs w:val="28"/>
        </w:rPr>
        <w:t>;</w:t>
      </w:r>
    </w:p>
    <w:p w:rsidR="00EC5D53" w:rsidRDefault="00B073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</w:rPr>
        <w:t>читання віршів</w:t>
      </w:r>
      <w:r>
        <w:rPr>
          <w:rStyle w:val="None"/>
          <w:rFonts w:ascii="Times New Roman" w:hAnsi="Times New Roman"/>
          <w:sz w:val="28"/>
          <w:szCs w:val="28"/>
        </w:rPr>
        <w:t>-</w:t>
      </w:r>
      <w:r>
        <w:rPr>
          <w:rStyle w:val="None"/>
          <w:rFonts w:ascii="Times New Roman" w:hAnsi="Times New Roman"/>
          <w:sz w:val="28"/>
          <w:szCs w:val="28"/>
        </w:rPr>
        <w:t>діалогів за особами</w:t>
      </w:r>
      <w:r>
        <w:rPr>
          <w:rStyle w:val="None"/>
          <w:rFonts w:ascii="Times New Roman" w:hAnsi="Times New Roman"/>
          <w:sz w:val="28"/>
          <w:szCs w:val="28"/>
        </w:rPr>
        <w:t>;</w:t>
      </w:r>
    </w:p>
    <w:p w:rsidR="00EC5D53" w:rsidRDefault="00B07373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</w:rPr>
        <w:t>драматизація</w:t>
      </w:r>
      <w:r>
        <w:rPr>
          <w:rStyle w:val="None"/>
          <w:rFonts w:ascii="Times New Roman" w:hAnsi="Times New Roman"/>
          <w:sz w:val="28"/>
          <w:szCs w:val="28"/>
        </w:rPr>
        <w:t>.</w:t>
      </w:r>
    </w:p>
    <w:p w:rsidR="00EC5D53" w:rsidRDefault="00B07373">
      <w:pPr>
        <w:pStyle w:val="a4"/>
        <w:ind w:firstLine="360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Зверніть увагу: вірш заучується повністю, без поділу на окремі рядки та строфи.</w:t>
      </w:r>
    </w:p>
    <w:p w:rsidR="00EC5D53" w:rsidRDefault="00B07373">
      <w:pPr>
        <w:pStyle w:val="a4"/>
        <w:ind w:firstLine="360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Спеціалісти Школи ейдотехніки розробили алгоритм швидкого та ефективного вивчення віршів за допомогою прийомів мнем</w:t>
      </w:r>
      <w:r>
        <w:rPr>
          <w:rStyle w:val="Hyperlink1"/>
          <w:rFonts w:eastAsia="Calibri"/>
        </w:rPr>
        <w:t>отехніки. Така методика не має зазначених негативних впливів і є цікавою для дитини.</w:t>
      </w:r>
    </w:p>
    <w:p w:rsidR="00EC5D53" w:rsidRDefault="00B07373">
      <w:pPr>
        <w:pStyle w:val="a4"/>
        <w:ind w:firstLine="360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Алгоритм вивчення вірша має такі позиції: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1) прочитати вірш та сформувати загальне уявлення про його зміст;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2) використовуючи низку мнемотехнічних прийомів («Піктограми», </w:t>
      </w:r>
      <w:r>
        <w:rPr>
          <w:rStyle w:val="Hyperlink1"/>
          <w:rFonts w:eastAsia="Calibri"/>
        </w:rPr>
        <w:t>«Стенографіст», «Цифрообраз», «Перша буква», «Абревіатура», «Трансформація» тощо), зобразити текст вірша у вигляді асоціативних малюнків та скорочених записів;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3) прочитати вірш без тексту, спираючись виключно на створені асоціативні малюнки. У разі виникн</w:t>
      </w:r>
      <w:r>
        <w:rPr>
          <w:rStyle w:val="Hyperlink1"/>
          <w:rFonts w:eastAsia="Calibri"/>
        </w:rPr>
        <w:t>ення помилок, - зробити необхідні корекції зображення;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4)  пришвидшувати темп читання вірша за асоціативним малюнком до тих пір, поки вірш не читатиметься «на одному подиху», тобто швидко і без затримки;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5) прочитати вірш за асоціативним малюнком виразно т</w:t>
      </w:r>
      <w:r>
        <w:rPr>
          <w:rStyle w:val="Hyperlink1"/>
          <w:rFonts w:eastAsia="Calibri"/>
        </w:rPr>
        <w:t>а з інтонацією;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6) запам'ятати створені асоціативні малюнки вірша і прочитати вірш напам'ять, згадуючи асоціативні образи.</w:t>
      </w:r>
    </w:p>
    <w:p w:rsidR="00EC5D53" w:rsidRDefault="00EC5D53">
      <w:pPr>
        <w:pStyle w:val="a4"/>
        <w:ind w:firstLine="708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Ваше завдання, використовуючи цеглинки LEGO, відтворити зміст вірша 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П .Тичини«Хор лісових дзвіночків</w:t>
      </w:r>
      <w:r>
        <w:rPr>
          <w:rStyle w:val="None"/>
          <w:rFonts w:ascii="Arial" w:hAnsi="Arial"/>
          <w:color w:val="1C1E21"/>
          <w:sz w:val="26"/>
          <w:szCs w:val="26"/>
          <w:u w:color="1C1E21"/>
          <w:shd w:val="clear" w:color="auto" w:fill="FFFFFF"/>
        </w:rPr>
        <w:t>»</w:t>
      </w:r>
    </w:p>
    <w:p w:rsidR="00EC5D53" w:rsidRDefault="00B07373">
      <w:pPr>
        <w:pStyle w:val="a4"/>
        <w:rPr>
          <w:rStyle w:val="Hyperlink1"/>
          <w:rFonts w:eastAsia="Calibri"/>
        </w:rPr>
      </w:pPr>
      <w:r>
        <w:rPr>
          <w:rStyle w:val="Hyperlink1"/>
          <w:rFonts w:eastAsia="Arial Unicode MS" w:cs="Arial Unicode MS"/>
        </w:rPr>
        <w:lastRenderedPageBreak/>
        <w:t>Ми дзвіночки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 xml:space="preserve">Лісові </w:t>
      </w:r>
      <w:r>
        <w:rPr>
          <w:rStyle w:val="Hyperlink1"/>
          <w:rFonts w:eastAsia="Arial Unicode MS" w:cs="Arial Unicode MS"/>
        </w:rPr>
        <w:t>дзвіночки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Славим день</w:t>
      </w:r>
      <w:r>
        <w:rPr>
          <w:rStyle w:val="Hyperlink1"/>
          <w:rFonts w:eastAsia="Arial Unicode MS" w:cs="Arial Unicode MS"/>
        </w:rPr>
        <w:t>.</w:t>
      </w:r>
      <w:r>
        <w:rPr>
          <w:rStyle w:val="Hyperlink1"/>
          <w:rFonts w:eastAsia="Arial Unicode MS" w:cs="Arial Unicode MS"/>
        </w:rPr>
        <w:br/>
        <w:t>Ми співаєм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Дзвоном зустрічаєм</w:t>
      </w:r>
      <w:r>
        <w:rPr>
          <w:rStyle w:val="Hyperlink1"/>
          <w:rFonts w:eastAsia="Arial Unicode MS" w:cs="Arial Unicode MS"/>
        </w:rPr>
        <w:t>:</w:t>
      </w:r>
      <w:r>
        <w:rPr>
          <w:rStyle w:val="Hyperlink1"/>
          <w:rFonts w:eastAsia="Arial Unicode MS" w:cs="Arial Unicode MS"/>
        </w:rPr>
        <w:br/>
        <w:t>День</w:t>
      </w:r>
      <w:r>
        <w:rPr>
          <w:rStyle w:val="Hyperlink1"/>
          <w:rFonts w:eastAsia="Arial Unicode MS" w:cs="Arial Unicode MS"/>
        </w:rPr>
        <w:t>!</w:t>
      </w:r>
      <w:r>
        <w:rPr>
          <w:rStyle w:val="Hyperlink1"/>
          <w:rFonts w:eastAsia="Arial Unicode MS" w:cs="Arial Unicode MS"/>
        </w:rPr>
        <w:br/>
        <w:t>День</w:t>
      </w:r>
      <w:r>
        <w:rPr>
          <w:rStyle w:val="Hyperlink1"/>
          <w:rFonts w:eastAsia="Arial Unicode MS" w:cs="Arial Unicode MS"/>
        </w:rPr>
        <w:t>.</w:t>
      </w:r>
    </w:p>
    <w:p w:rsidR="00EC5D53" w:rsidRDefault="00B07373">
      <w:pPr>
        <w:pStyle w:val="a4"/>
        <w:rPr>
          <w:rStyle w:val="Hyperlink1"/>
          <w:rFonts w:eastAsia="Calibri"/>
        </w:rPr>
      </w:pPr>
      <w:r>
        <w:rPr>
          <w:rStyle w:val="Hyperlink1"/>
          <w:rFonts w:eastAsia="Arial Unicode MS" w:cs="Arial Unicode MS"/>
        </w:rPr>
        <w:br/>
        <w:t>Любим сонце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Небосхил і сонце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Світлу тінь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Сни розкішні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Все гаї затишні</w:t>
      </w:r>
      <w:r>
        <w:rPr>
          <w:rStyle w:val="Hyperlink1"/>
          <w:rFonts w:eastAsia="Arial Unicode MS" w:cs="Arial Unicode MS"/>
        </w:rPr>
        <w:t>:</w:t>
      </w:r>
      <w:r>
        <w:rPr>
          <w:rStyle w:val="Hyperlink1"/>
          <w:rFonts w:eastAsia="Arial Unicode MS" w:cs="Arial Unicode MS"/>
        </w:rPr>
        <w:br/>
        <w:t>Тінь</w:t>
      </w:r>
      <w:r>
        <w:rPr>
          <w:rStyle w:val="Hyperlink1"/>
          <w:rFonts w:eastAsia="Arial Unicode MS" w:cs="Arial Unicode MS"/>
        </w:rPr>
        <w:t>!</w:t>
      </w:r>
      <w:r>
        <w:rPr>
          <w:rStyle w:val="Hyperlink1"/>
          <w:rFonts w:eastAsia="Arial Unicode MS" w:cs="Arial Unicode MS"/>
        </w:rPr>
        <w:br/>
        <w:t>Тінь</w:t>
      </w:r>
      <w:r>
        <w:rPr>
          <w:rStyle w:val="Hyperlink1"/>
          <w:rFonts w:eastAsia="Arial Unicode MS" w:cs="Arial Unicode MS"/>
        </w:rPr>
        <w:t>.</w:t>
      </w:r>
    </w:p>
    <w:p w:rsidR="00EC5D53" w:rsidRDefault="00B07373">
      <w:pPr>
        <w:pStyle w:val="a4"/>
        <w:rPr>
          <w:rStyle w:val="Hyperlink1"/>
          <w:rFonts w:eastAsia="Calibri"/>
        </w:rPr>
      </w:pPr>
      <w:r>
        <w:rPr>
          <w:rStyle w:val="Hyperlink1"/>
          <w:rFonts w:eastAsia="Arial Unicode MS" w:cs="Arial Unicode MS"/>
        </w:rPr>
        <w:br/>
        <w:t>Линьте</w:t>
      </w:r>
      <w:r>
        <w:rPr>
          <w:rStyle w:val="Hyperlink1"/>
          <w:rFonts w:eastAsia="Arial Unicode MS" w:cs="Arial Unicode MS"/>
        </w:rPr>
        <w:t xml:space="preserve">, </w:t>
      </w:r>
      <w:r>
        <w:rPr>
          <w:rStyle w:val="Hyperlink1"/>
          <w:rFonts w:eastAsia="Arial Unicode MS" w:cs="Arial Unicode MS"/>
        </w:rPr>
        <w:t>хмари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Ой прилиньте</w:t>
      </w:r>
      <w:r>
        <w:rPr>
          <w:rStyle w:val="Hyperlink1"/>
          <w:rFonts w:eastAsia="Arial Unicode MS" w:cs="Arial Unicode MS"/>
        </w:rPr>
        <w:t xml:space="preserve">, </w:t>
      </w:r>
      <w:r>
        <w:rPr>
          <w:rStyle w:val="Hyperlink1"/>
          <w:rFonts w:eastAsia="Arial Unicode MS" w:cs="Arial Unicode MS"/>
        </w:rPr>
        <w:t>хмари</w:t>
      </w:r>
      <w:r>
        <w:rPr>
          <w:rStyle w:val="Hyperlink1"/>
          <w:rFonts w:eastAsia="Arial Unicode MS" w:cs="Arial Unicode MS"/>
        </w:rPr>
        <w:t xml:space="preserve">, </w:t>
      </w:r>
      <w:r>
        <w:rPr>
          <w:rStyle w:val="Hyperlink1"/>
          <w:rFonts w:eastAsia="Arial Unicode MS" w:cs="Arial Unicode MS"/>
        </w:rPr>
        <w:t>—</w:t>
      </w:r>
      <w:r>
        <w:rPr>
          <w:rStyle w:val="Hyperlink1"/>
          <w:rFonts w:eastAsia="Arial Unicode MS" w:cs="Arial Unicode MS"/>
        </w:rPr>
        <w:br/>
        <w:t>Ясний день</w:t>
      </w:r>
      <w:r>
        <w:rPr>
          <w:rStyle w:val="Hyperlink1"/>
          <w:rFonts w:eastAsia="Arial Unicode MS" w:cs="Arial Unicode MS"/>
        </w:rPr>
        <w:t>.</w:t>
      </w:r>
      <w:r>
        <w:rPr>
          <w:rStyle w:val="Hyperlink1"/>
          <w:rFonts w:eastAsia="Arial Unicode MS" w:cs="Arial Unicode MS"/>
        </w:rPr>
        <w:br/>
        <w:t>Окропіте</w:t>
      </w:r>
      <w:r>
        <w:rPr>
          <w:rStyle w:val="Hyperlink1"/>
          <w:rFonts w:eastAsia="Arial Unicode MS" w:cs="Arial Unicode MS"/>
        </w:rPr>
        <w:t>,</w:t>
      </w:r>
      <w:r>
        <w:rPr>
          <w:rStyle w:val="Hyperlink1"/>
          <w:rFonts w:eastAsia="Arial Unicode MS" w:cs="Arial Unicode MS"/>
        </w:rPr>
        <w:br/>
        <w:t>Нас нашелестіте</w:t>
      </w:r>
      <w:r>
        <w:rPr>
          <w:rStyle w:val="Hyperlink1"/>
          <w:rFonts w:eastAsia="Arial Unicode MS" w:cs="Arial Unicode MS"/>
        </w:rPr>
        <w:t>:</w:t>
      </w:r>
      <w:r>
        <w:rPr>
          <w:rStyle w:val="Hyperlink1"/>
          <w:rFonts w:eastAsia="Arial Unicode MS" w:cs="Arial Unicode MS"/>
        </w:rPr>
        <w:br/>
        <w:t>День</w:t>
      </w:r>
      <w:r>
        <w:rPr>
          <w:rStyle w:val="Hyperlink1"/>
          <w:rFonts w:eastAsia="Arial Unicode MS" w:cs="Arial Unicode MS"/>
        </w:rPr>
        <w:t>!</w:t>
      </w:r>
      <w:r>
        <w:rPr>
          <w:rStyle w:val="Hyperlink1"/>
          <w:rFonts w:eastAsia="Arial Unicode MS" w:cs="Arial Unicode MS"/>
        </w:rPr>
        <w:br/>
        <w:t>День</w:t>
      </w:r>
      <w:r>
        <w:rPr>
          <w:rStyle w:val="Hyperlink1"/>
          <w:rFonts w:eastAsia="Arial Unicode MS" w:cs="Arial Unicode MS"/>
        </w:rPr>
        <w:t>.</w:t>
      </w:r>
    </w:p>
    <w:p w:rsidR="00EC5D53" w:rsidRDefault="00EC5D53">
      <w:pPr>
        <w:pStyle w:val="a4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Продовжує</w:t>
      </w:r>
      <w:r>
        <w:rPr>
          <w:rStyle w:val="Hyperlink1"/>
          <w:rFonts w:eastAsia="Calibri"/>
        </w:rPr>
        <w:t xml:space="preserve"> наш телевізійний вечір «Вечірня Казочка»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В нашій програмі відбулися зміни . З технічних причин програма вечірня казка сьогодні не вийде в ефір , але , дорогі глядачі , для вас ми маємо спеціальний сюжет з відомою казкаркою, що розповіла і прочитала неймов</w:t>
      </w:r>
      <w:r>
        <w:rPr>
          <w:rStyle w:val="Hyperlink1"/>
          <w:rFonts w:eastAsia="Calibri"/>
        </w:rPr>
        <w:t>ірну кількість казок для малюків .І сьогодні у спеціальному випуску програми поділиться цим безцінним досвідом разом з нами 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Виступ  казкарки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Найперші твори, які починають читати людині , - казки.  Адже саме завдяки казці, ви стаєте добрішими, навчаєтеся</w:t>
      </w:r>
      <w:r>
        <w:rPr>
          <w:rStyle w:val="Hyperlink1"/>
          <w:rFonts w:eastAsia="Calibri"/>
        </w:rPr>
        <w:t xml:space="preserve"> бачити красу навколишнього світу, засуджуєте зло. Казки супроводжують нас усе життя. Їх люблять не тільки діти , а й дорослі. Слухаючи й читаючи казку, ми потрапляємо в чарівний світ, де відбуваються дива. Сьогодні  покоління малюків не здивуєш дивами із </w:t>
      </w:r>
      <w:r>
        <w:rPr>
          <w:rStyle w:val="Hyperlink1"/>
          <w:rFonts w:eastAsia="Calibri"/>
        </w:rPr>
        <w:t>казки , в епоху гаджетів , ці малята втратили інтерес до художнього слова їх увагу заполонили мультфільми , що не несуть ніякого навчального і виховного змісту. Що ж допоможе повернути інтерес до казки? Теперішні діти  , маучи неабияку уяву, можуть із задо</w:t>
      </w:r>
      <w:r>
        <w:rPr>
          <w:rStyle w:val="Hyperlink1"/>
          <w:rFonts w:eastAsia="Calibri"/>
        </w:rPr>
        <w:t>воленням створити казку самостійно або спільно з дорослим.І в цьому вам у пригоді стануть Карти Проппа. А що ж це таке , розберемося у студії.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D53" w:rsidRDefault="00B07373">
      <w:pPr>
        <w:pStyle w:val="a4"/>
        <w:jc w:val="both"/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Педагог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майстер</w:t>
      </w:r>
      <w:r>
        <w:rPr>
          <w:rStyle w:val="None"/>
          <w:rFonts w:ascii="Times New Roman" w:hAnsi="Times New Roman"/>
          <w:b/>
          <w:bCs/>
          <w:sz w:val="28"/>
          <w:szCs w:val="28"/>
        </w:rPr>
        <w:t>: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lastRenderedPageBreak/>
        <w:t>Розповідь Карти Проппа і методику використання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Карти Проппа – це своєрідний конструктор казки, </w:t>
      </w:r>
      <w:r>
        <w:rPr>
          <w:rStyle w:val="Hyperlink1"/>
          <w:rFonts w:eastAsia="Calibri"/>
        </w:rPr>
        <w:t>що складається з окремих карток, на яких схематично позначені події та епізоди пригод. Вивчаючи фольклор, Юрій Яковлевич Пропп – всесвітньо відомий російський лінгвіст-казкар – помітив, що казки будь-якого народу світу мають схожу структуру. Зміст кожної з</w:t>
      </w:r>
      <w:r>
        <w:rPr>
          <w:rStyle w:val="Hyperlink1"/>
          <w:rFonts w:eastAsia="Calibri"/>
        </w:rPr>
        <w:t xml:space="preserve"> них можна передати за допомогою 5-8 ключових складових. Тому будь-яку казку можна розбити на окремі функції, а потім зібрати як конструктор.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 Як працювати з картами Проппа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1 етап: Познайомте малят  з казкою, як жанром літературного твору. Поясніть її зага</w:t>
      </w:r>
      <w:r>
        <w:rPr>
          <w:rStyle w:val="Hyperlink1"/>
          <w:rFonts w:eastAsia="Calibri"/>
        </w:rPr>
        <w:t>льну структуру, а також ключові відмінності від інших форм літературних творів.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2 етап: Супроводжуйте читання казки викладанням карт Проппа із зображенням відповідних подій. 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3 етап: Запропонуйте дошкільнятам, обрати відповідні сюжетні карти і, спираючись </w:t>
      </w:r>
      <w:r>
        <w:rPr>
          <w:rStyle w:val="Hyperlink1"/>
          <w:rFonts w:eastAsia="Calibri"/>
        </w:rPr>
        <w:t>на них, переказати її зміст.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Пропонуємо розповісти казку «Вовк та семеро козенят» за допомогою карток Проппа.(Додаток 2)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Закінчить наш ефір програма «Говорить Україна» ,а про що ж говорить тепер Україна і увесь світ.</w:t>
      </w: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ab/>
        <w:t>Казкові кубики історій Рорі - проста</w:t>
      </w:r>
      <w:r>
        <w:rPr>
          <w:rStyle w:val="Hyperlink1"/>
          <w:rFonts w:eastAsia="Calibri"/>
        </w:rPr>
        <w:t xml:space="preserve"> і геніальна гра на уяву, що отримала більше 20 найпочесніших нагород. Автором гри виступає Рорі О'Коннор (Rory O'Connor), ірландець, тренер по креативності, а точніше тренер з навчання менеджерів і підприємців пошуку креативних рішень поставлених завдань.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В першу чергу в очі впадає компактність гри - дев'ять кубиків набору поміщаються в маленьку коробочку, яку можна покласти в кишеню. Вдома чи на природі, за столом або просто на землі - в Rory's Story Cubes можна грати де завгодно. 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Дев'ять кубиків набору </w:t>
      </w:r>
      <w:r>
        <w:rPr>
          <w:rStyle w:val="Hyperlink1"/>
          <w:rFonts w:eastAsia="Calibri"/>
        </w:rPr>
        <w:t xml:space="preserve">містять 54 картинки, на яких зображені різні предмети: півмісяць, знак питання, смайлик, бджола, яблуко, годинник, ключ і інші. Грати в Казкові кубики історій Рорі дуже просто: гравець в свій хід просто кидає все кубики і становить історію, відштовхуючись </w:t>
      </w:r>
      <w:r>
        <w:rPr>
          <w:rStyle w:val="Hyperlink1"/>
          <w:rFonts w:eastAsia="Calibri"/>
        </w:rPr>
        <w:t>від випали малюнків.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Тільки ви відповідаєте за вашу історію, тому можна використовувати картинки в будь-якій послідовності, згідно з вашим сюжетом. Головне - фантазуйте, придумуйте казки і небилиці, ви ні в чому не обмежені - не треба сприймати картинки бу</w:t>
      </w:r>
      <w:r>
        <w:rPr>
          <w:rStyle w:val="Hyperlink1"/>
          <w:rFonts w:eastAsia="Calibri"/>
        </w:rPr>
        <w:t>квально - бджола може стати літаком або Пегасом, магніт може стати мостом через річку або вказати на взаємини між персонажами.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Крім стандартного способу, де кожен розповідає свою історію, гравці можуть скооперуватися і разом створити одну історію. Учасники</w:t>
      </w:r>
      <w:r>
        <w:rPr>
          <w:rStyle w:val="Hyperlink1"/>
          <w:rFonts w:eastAsia="Calibri"/>
        </w:rPr>
        <w:t xml:space="preserve"> можуть поділити між собою кубики і по черзі розповісти свою частину історії, </w:t>
      </w:r>
      <w:r>
        <w:rPr>
          <w:rStyle w:val="Hyperlink1"/>
          <w:rFonts w:eastAsia="Calibri"/>
        </w:rPr>
        <w:lastRenderedPageBreak/>
        <w:t>грунтуючись тільки на своїх випали малюнках. Коли один закінчив, інший продовжує історію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У Казкові кубики історій Рорі можуть грати всі від малого до великого. Особливо гра реком</w:t>
      </w:r>
      <w:r>
        <w:rPr>
          <w:rStyle w:val="Hyperlink1"/>
          <w:rFonts w:eastAsia="Calibri"/>
        </w:rPr>
        <w:t>ендується дітям, адже з її допомогою розвивається уява і вміння фантазувати, гра розвиває мислення, дикцію і вчить не тільки доносити співрозмовнику свої думки, але і слухати інших.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Гра також буде актуальна і для дорослих: по-перше, Rory's Story Cubes можн</w:t>
      </w:r>
      <w:r>
        <w:rPr>
          <w:rStyle w:val="Hyperlink1"/>
          <w:rFonts w:eastAsia="Calibri"/>
        </w:rPr>
        <w:t>а використовувати за первісним призначенням в компаніях, тренінгах, психологічних семінарах для навчання пошуку креативних рішень, вмінню "виходити за рамки"і мислити нестандартно. Також до гри можна підійти менш серйозно, просто добре провівши час в компа</w:t>
      </w:r>
      <w:r>
        <w:rPr>
          <w:rStyle w:val="Hyperlink1"/>
          <w:rFonts w:eastAsia="Calibri"/>
        </w:rPr>
        <w:t>нії друзів і близьких, кидаючи кубики і розповідаючи один одному веселі і оригінальні історії!</w:t>
      </w:r>
    </w:p>
    <w:p w:rsidR="00EC5D53" w:rsidRDefault="00B07373">
      <w:pPr>
        <w:pStyle w:val="a4"/>
        <w:ind w:firstLine="708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>Отож , на останок пропонуємо вам висловити свої враження від сьогоднішнього дійства з кубиками Рорі, склавши історію з їх допомогою.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B07373">
      <w:pPr>
        <w:pStyle w:val="a4"/>
        <w:jc w:val="both"/>
        <w:rPr>
          <w:rStyle w:val="Hyperlink1"/>
          <w:rFonts w:eastAsia="Calibri"/>
        </w:rPr>
      </w:pPr>
      <w:r>
        <w:rPr>
          <w:rStyle w:val="Hyperlink1"/>
          <w:rFonts w:eastAsia="Calibri"/>
        </w:rPr>
        <w:t xml:space="preserve">Дякуємо  за увагу! </w:t>
      </w:r>
    </w:p>
    <w:p w:rsidR="00EC5D53" w:rsidRDefault="00EC5D53">
      <w:pPr>
        <w:pStyle w:val="a4"/>
        <w:jc w:val="both"/>
        <w:rPr>
          <w:rStyle w:val="None"/>
          <w:rFonts w:ascii="Times New Roman" w:eastAsia="Times New Roman" w:hAnsi="Times New Roman" w:cs="Times New Roman"/>
          <w:sz w:val="28"/>
          <w:szCs w:val="28"/>
        </w:rPr>
      </w:pPr>
    </w:p>
    <w:p w:rsidR="00EC5D53" w:rsidRDefault="00EC5D53">
      <w:pPr>
        <w:pStyle w:val="a5"/>
        <w:shd w:val="clear" w:color="auto" w:fill="FFFFFF"/>
        <w:spacing w:before="0" w:after="0" w:line="300" w:lineRule="atLeast"/>
        <w:jc w:val="both"/>
        <w:rPr>
          <w:rStyle w:val="None"/>
          <w:rFonts w:ascii="Open Sans Regular" w:eastAsia="Open Sans Regular" w:hAnsi="Open Sans Regular" w:cs="Open Sans Regular"/>
          <w:color w:val="3A4C58"/>
          <w:sz w:val="27"/>
          <w:szCs w:val="27"/>
          <w:u w:color="3A4C58"/>
        </w:rPr>
      </w:pPr>
    </w:p>
    <w:p w:rsidR="00EC5D53" w:rsidRDefault="00EC5D53">
      <w:pPr>
        <w:pStyle w:val="a5"/>
        <w:shd w:val="clear" w:color="auto" w:fill="FFFFFF"/>
        <w:spacing w:before="0" w:after="0" w:line="300" w:lineRule="atLeast"/>
        <w:jc w:val="both"/>
        <w:rPr>
          <w:rStyle w:val="None"/>
          <w:rFonts w:ascii="Arial" w:eastAsia="Arial" w:hAnsi="Arial" w:cs="Arial"/>
        </w:rPr>
      </w:pPr>
    </w:p>
    <w:p w:rsidR="00EC5D53" w:rsidRDefault="00B07373">
      <w:pPr>
        <w:shd w:val="clear" w:color="auto" w:fill="FFFFFF"/>
        <w:spacing w:after="0" w:line="300" w:lineRule="atLeast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 </w:t>
      </w:r>
    </w:p>
    <w:p w:rsidR="00EC5D53" w:rsidRDefault="00EC5D53">
      <w:pPr>
        <w:shd w:val="clear" w:color="auto" w:fill="FFFFFF"/>
        <w:spacing w:after="0" w:line="300" w:lineRule="atLeast"/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:rsidR="00EC5D53" w:rsidRDefault="00B07373">
      <w:pPr>
        <w:shd w:val="clear" w:color="auto" w:fill="FFFFFF"/>
        <w:spacing w:after="0" w:line="300" w:lineRule="atLeast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 </w:t>
      </w:r>
    </w:p>
    <w:p w:rsidR="00EC5D53" w:rsidRDefault="00B07373">
      <w:pPr>
        <w:shd w:val="clear" w:color="auto" w:fill="FFFFFF"/>
        <w:spacing w:after="0" w:line="300" w:lineRule="atLeast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.</w:t>
      </w:r>
    </w:p>
    <w:p w:rsidR="00EC5D53" w:rsidRDefault="00B07373">
      <w:pPr>
        <w:shd w:val="clear" w:color="auto" w:fill="FFFFFF"/>
        <w:spacing w:after="0" w:line="300" w:lineRule="atLeast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 </w:t>
      </w:r>
    </w:p>
    <w:p w:rsidR="00EC5D53" w:rsidRDefault="00B07373">
      <w:pPr>
        <w:shd w:val="clear" w:color="auto" w:fill="FFFFFF"/>
        <w:spacing w:after="0" w:line="300" w:lineRule="atLeast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 </w:t>
      </w:r>
    </w:p>
    <w:p w:rsidR="00EC5D53" w:rsidRDefault="00EC5D53">
      <w:pPr>
        <w:shd w:val="clear" w:color="auto" w:fill="FFFFFF"/>
        <w:spacing w:after="0" w:line="240" w:lineRule="auto"/>
        <w:rPr>
          <w:rStyle w:val="None"/>
          <w:rFonts w:ascii="Arial" w:eastAsia="Arial" w:hAnsi="Arial" w:cs="Arial"/>
          <w:sz w:val="15"/>
          <w:szCs w:val="15"/>
        </w:rPr>
      </w:pPr>
    </w:p>
    <w:p w:rsidR="00EC5D53" w:rsidRDefault="00EC5D53">
      <w:pPr>
        <w:spacing w:after="0" w:line="240" w:lineRule="auto"/>
      </w:pPr>
    </w:p>
    <w:sectPr w:rsidR="00EC5D53" w:rsidSect="00EC5D53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373" w:rsidRDefault="00B07373" w:rsidP="00EC5D53">
      <w:pPr>
        <w:spacing w:after="0" w:line="240" w:lineRule="auto"/>
      </w:pPr>
      <w:r>
        <w:separator/>
      </w:r>
    </w:p>
  </w:endnote>
  <w:endnote w:type="continuationSeparator" w:id="1">
    <w:p w:rsidR="00B07373" w:rsidRDefault="00B07373" w:rsidP="00EC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 Regular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D53" w:rsidRDefault="00EC5D5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373" w:rsidRDefault="00B07373" w:rsidP="00EC5D53">
      <w:pPr>
        <w:spacing w:after="0" w:line="240" w:lineRule="auto"/>
      </w:pPr>
      <w:r>
        <w:separator/>
      </w:r>
    </w:p>
  </w:footnote>
  <w:footnote w:type="continuationSeparator" w:id="1">
    <w:p w:rsidR="00B07373" w:rsidRDefault="00B07373" w:rsidP="00EC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D53" w:rsidRDefault="00EC5D53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4A"/>
    <w:multiLevelType w:val="hybridMultilevel"/>
    <w:tmpl w:val="EA66CBE2"/>
    <w:numStyleLink w:val="ImportedStyle1"/>
  </w:abstractNum>
  <w:abstractNum w:abstractNumId="1">
    <w:nsid w:val="714230D1"/>
    <w:multiLevelType w:val="hybridMultilevel"/>
    <w:tmpl w:val="EA66CBE2"/>
    <w:styleLink w:val="ImportedStyle1"/>
    <w:lvl w:ilvl="0" w:tplc="22986EE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0AD8D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AA8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EBC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E61F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6A16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E77B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2F15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16A6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D53"/>
    <w:rsid w:val="00B07373"/>
    <w:rsid w:val="00E75E16"/>
    <w:rsid w:val="00EC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D5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rsid w:val="00EC5D53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53"/>
    <w:rPr>
      <w:u w:val="single"/>
    </w:rPr>
  </w:style>
  <w:style w:type="table" w:customStyle="1" w:styleId="TableNormal">
    <w:name w:val="Table Normal"/>
    <w:rsid w:val="00EC5D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EC5D5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No Spacing"/>
    <w:rsid w:val="00EC5D5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EC5D53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EC5D53"/>
    <w:rPr>
      <w:rFonts w:ascii="Times New Roman" w:eastAsia="Times New Roman" w:hAnsi="Times New Roman" w:cs="Times New Roman"/>
      <w:outline w:val="0"/>
      <w:color w:val="000000"/>
      <w:sz w:val="28"/>
      <w:szCs w:val="28"/>
      <w:u w:val="none" w:color="000000"/>
    </w:rPr>
  </w:style>
  <w:style w:type="character" w:customStyle="1" w:styleId="None">
    <w:name w:val="None"/>
    <w:rsid w:val="00EC5D53"/>
  </w:style>
  <w:style w:type="character" w:customStyle="1" w:styleId="Hyperlink1">
    <w:name w:val="Hyperlink.1"/>
    <w:basedOn w:val="None"/>
    <w:rsid w:val="00EC5D53"/>
    <w:rPr>
      <w:rFonts w:ascii="Times New Roman" w:eastAsia="Times New Roman" w:hAnsi="Times New Roman" w:cs="Times New Roman"/>
      <w:sz w:val="28"/>
      <w:szCs w:val="28"/>
    </w:rPr>
  </w:style>
  <w:style w:type="numbering" w:customStyle="1" w:styleId="ImportedStyle1">
    <w:name w:val="Imported Style 1"/>
    <w:rsid w:val="00EC5D53"/>
    <w:pPr>
      <w:numPr>
        <w:numId w:val="1"/>
      </w:numPr>
    </w:pPr>
  </w:style>
  <w:style w:type="paragraph" w:styleId="a5">
    <w:name w:val="Normal (Web)"/>
    <w:rsid w:val="00EC5D53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noje.ru/uk/reading-of-fiction-in-kindergarten-is-the-senior-group-calendarthematic-planning-on-fiction-senior-group-on-the-topic-longterm-planning-for-reading-fic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vnoje.ru/uk/puppet-theater-at-home-script-puppet-theater-for-young-childr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zrobka.in.ua/scenarij-svyata---koncertu-zaglyanete-v-mamini-ochi.html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2362</Words>
  <Characters>13465</Characters>
  <Application>Microsoft Office Word</Application>
  <DocSecurity>0</DocSecurity>
  <Lines>112</Lines>
  <Paragraphs>31</Paragraphs>
  <ScaleCrop>false</ScaleCrop>
  <Company/>
  <LinksUpToDate>false</LinksUpToDate>
  <CharactersWithSpaces>15796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Оператор00</cp:lastModifiedBy>
  <cp:revision>2</cp:revision>
  <dcterms:created xsi:type="dcterms:W3CDTF">2020-07-17T11:00:00Z</dcterms:created>
  <dcterms:modified xsi:type="dcterms:W3CDTF">2020-07-17T11:00:00Z</dcterms:modified>
</cp:coreProperties>
</file>