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BB" w:rsidRPr="003B45E0" w:rsidRDefault="008343BB" w:rsidP="008343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3B45E0">
        <w:rPr>
          <w:rFonts w:ascii="Times New Roman" w:hAnsi="Times New Roman" w:cs="Times New Roman"/>
          <w:b/>
          <w:sz w:val="28"/>
          <w:szCs w:val="28"/>
          <w:lang w:val="uk-UA"/>
        </w:rPr>
        <w:t>ЗАКЛАД ДОШКІЛЬНОЇ ОСВІТИ (ЯСЛА-САДОК)</w:t>
      </w:r>
    </w:p>
    <w:p w:rsidR="008343BB" w:rsidRPr="003B45E0" w:rsidRDefault="008343BB" w:rsidP="008343BB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45E0">
        <w:rPr>
          <w:rFonts w:ascii="Times New Roman" w:hAnsi="Times New Roman" w:cs="Times New Roman"/>
          <w:b/>
          <w:sz w:val="28"/>
          <w:szCs w:val="28"/>
          <w:lang w:val="uk-UA"/>
        </w:rPr>
        <w:t>№1 «ДЗВІНОЧОК» САРНЕНСЬКОЇ МІСЬКОЇ РАДИ</w:t>
      </w: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8343BB" w:rsidRDefault="008343BB" w:rsidP="008343BB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uk-UA"/>
        </w:rPr>
        <w:t>Консультація для батьків</w:t>
      </w:r>
      <w:r w:rsidRPr="00C80B6F"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uk-UA"/>
        </w:rPr>
        <w:t>:</w:t>
      </w:r>
    </w:p>
    <w:p w:rsidR="008343BB" w:rsidRPr="00031690" w:rsidRDefault="008343BB" w:rsidP="008343BB">
      <w:pPr>
        <w:spacing w:before="48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8E2F"/>
          <w:kern w:val="36"/>
          <w:sz w:val="52"/>
          <w:szCs w:val="52"/>
        </w:rPr>
      </w:pPr>
      <w:r w:rsidRPr="00031690">
        <w:rPr>
          <w:rFonts w:ascii="Times New Roman" w:eastAsia="Times New Roman" w:hAnsi="Times New Roman" w:cs="Times New Roman"/>
          <w:b/>
          <w:bCs/>
          <w:color w:val="1B8E2F"/>
          <w:kern w:val="36"/>
          <w:sz w:val="52"/>
          <w:szCs w:val="52"/>
          <w:lang w:val="uk-UA"/>
        </w:rPr>
        <w:t>Глистяні інвазії</w:t>
      </w:r>
      <w:r w:rsidRPr="00031690">
        <w:rPr>
          <w:rFonts w:ascii="Times New Roman" w:eastAsia="Times New Roman" w:hAnsi="Times New Roman" w:cs="Times New Roman"/>
          <w:b/>
          <w:bCs/>
          <w:color w:val="1B8E2F"/>
          <w:kern w:val="36"/>
          <w:sz w:val="52"/>
          <w:szCs w:val="52"/>
        </w:rPr>
        <w:t xml:space="preserve"> у дітей.</w:t>
      </w:r>
    </w:p>
    <w:p w:rsidR="008343BB" w:rsidRPr="00031690" w:rsidRDefault="008343BB" w:rsidP="008343BB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uk-UA"/>
        </w:rPr>
      </w:pPr>
    </w:p>
    <w:p w:rsidR="008343BB" w:rsidRPr="00AF35C0" w:rsidRDefault="008343BB" w:rsidP="008343BB">
      <w:pPr>
        <w:pStyle w:val="1"/>
        <w:jc w:val="center"/>
        <w:rPr>
          <w:rFonts w:eastAsia="Times New Roman"/>
          <w:color w:val="365F91" w:themeColor="accent1" w:themeShade="BF"/>
          <w:lang w:val="uk-UA"/>
        </w:rPr>
      </w:pPr>
      <w:r>
        <w:rPr>
          <w:rFonts w:eastAsia="Times New Roman"/>
          <w:color w:val="365F91" w:themeColor="accent1" w:themeShade="BF"/>
        </w:rPr>
        <w:t xml:space="preserve"> </w:t>
      </w:r>
    </w:p>
    <w:p w:rsidR="008343BB" w:rsidRPr="003B45E0" w:rsidRDefault="008343BB" w:rsidP="008343BB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  <w:lang w:val="uk-UA"/>
        </w:rPr>
      </w:pPr>
    </w:p>
    <w:p w:rsidR="008343BB" w:rsidRPr="003B45E0" w:rsidRDefault="008343BB" w:rsidP="008343BB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  <w:lang w:val="uk-UA"/>
        </w:rPr>
      </w:pPr>
    </w:p>
    <w:p w:rsidR="008343BB" w:rsidRPr="003B45E0" w:rsidRDefault="008343BB" w:rsidP="008343BB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3B45E0">
        <w:rPr>
          <w:rFonts w:ascii="Times New Roman" w:hAnsi="Times New Roman" w:cs="Times New Roman"/>
          <w:sz w:val="32"/>
          <w:szCs w:val="32"/>
          <w:lang w:val="uk-UA"/>
        </w:rPr>
        <w:t>Підготувала :</w:t>
      </w:r>
    </w:p>
    <w:p w:rsidR="008343BB" w:rsidRPr="003B45E0" w:rsidRDefault="008343BB" w:rsidP="008343BB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3B45E0">
        <w:rPr>
          <w:rFonts w:ascii="Times New Roman" w:hAnsi="Times New Roman" w:cs="Times New Roman"/>
          <w:sz w:val="32"/>
          <w:szCs w:val="32"/>
          <w:lang w:val="uk-UA"/>
        </w:rPr>
        <w:t>старша сестра медична</w:t>
      </w:r>
    </w:p>
    <w:p w:rsidR="008343BB" w:rsidRPr="003B45E0" w:rsidRDefault="008343BB" w:rsidP="008343BB">
      <w:pPr>
        <w:spacing w:before="100" w:beforeAutospacing="1" w:after="100" w:afterAutospacing="1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B45E0">
        <w:rPr>
          <w:rFonts w:ascii="Times New Roman" w:hAnsi="Times New Roman" w:cs="Times New Roman"/>
          <w:b/>
          <w:bCs/>
          <w:kern w:val="36"/>
          <w:sz w:val="32"/>
          <w:szCs w:val="32"/>
          <w:lang w:val="uk-UA"/>
        </w:rPr>
        <w:t>Катерина Смирнова</w:t>
      </w:r>
    </w:p>
    <w:p w:rsidR="008343BB" w:rsidRPr="003B45E0" w:rsidRDefault="008343BB" w:rsidP="008343BB">
      <w:pPr>
        <w:ind w:left="720"/>
        <w:contextualSpacing/>
        <w:rPr>
          <w:rFonts w:eastAsia="Times New Roman"/>
          <w:lang w:val="uk-UA"/>
        </w:rPr>
      </w:pPr>
    </w:p>
    <w:p w:rsidR="008343BB" w:rsidRDefault="008343BB" w:rsidP="008343BB">
      <w:pPr>
        <w:spacing w:before="48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8"/>
          <w:szCs w:val="48"/>
          <w:lang w:val="uk-UA"/>
        </w:rPr>
      </w:pPr>
    </w:p>
    <w:p w:rsidR="008343BB" w:rsidRDefault="008343BB" w:rsidP="008343BB">
      <w:pPr>
        <w:spacing w:before="48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B8E2F"/>
          <w:kern w:val="36"/>
          <w:sz w:val="52"/>
          <w:szCs w:val="52"/>
          <w:lang w:val="uk-UA"/>
        </w:rPr>
      </w:pPr>
    </w:p>
    <w:p w:rsidR="008343BB" w:rsidRPr="00031690" w:rsidRDefault="008343BB" w:rsidP="008343BB">
      <w:pPr>
        <w:spacing w:before="48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8E2F"/>
          <w:kern w:val="36"/>
          <w:sz w:val="52"/>
          <w:szCs w:val="52"/>
        </w:rPr>
      </w:pPr>
      <w:r w:rsidRPr="00031690">
        <w:rPr>
          <w:rFonts w:ascii="Times New Roman" w:eastAsia="Times New Roman" w:hAnsi="Times New Roman" w:cs="Times New Roman"/>
          <w:b/>
          <w:bCs/>
          <w:color w:val="1B8E2F"/>
          <w:kern w:val="36"/>
          <w:sz w:val="52"/>
          <w:szCs w:val="52"/>
          <w:lang w:val="uk-UA"/>
        </w:rPr>
        <w:lastRenderedPageBreak/>
        <w:t>Глистяні інвазії</w:t>
      </w:r>
      <w:r w:rsidRPr="00031690">
        <w:rPr>
          <w:rFonts w:ascii="Times New Roman" w:eastAsia="Times New Roman" w:hAnsi="Times New Roman" w:cs="Times New Roman"/>
          <w:b/>
          <w:bCs/>
          <w:color w:val="1B8E2F"/>
          <w:kern w:val="36"/>
          <w:sz w:val="52"/>
          <w:szCs w:val="52"/>
        </w:rPr>
        <w:t xml:space="preserve"> у дітей.</w:t>
      </w: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b/>
          <w:bCs/>
          <w:color w:val="D32B49"/>
          <w:sz w:val="21"/>
          <w:lang w:val="uk-UA"/>
        </w:rPr>
      </w:pP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4"/>
          <w:szCs w:val="24"/>
          <w:lang w:val="uk-UA"/>
        </w:rPr>
      </w:pPr>
      <w:r w:rsidRPr="00031690">
        <w:rPr>
          <w:rFonts w:ascii="Times New Roman" w:eastAsia="Times New Roman" w:hAnsi="Times New Roman" w:cs="Times New Roman"/>
          <w:b/>
          <w:bCs/>
          <w:color w:val="D32B49"/>
          <w:sz w:val="24"/>
          <w:szCs w:val="24"/>
        </w:rPr>
        <w:t>Гельмінтози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> </w:t>
      </w:r>
      <w:r w:rsidRPr="00031690">
        <w:rPr>
          <w:rFonts w:ascii="Times New Roman" w:eastAsia="Times New Roman" w:hAnsi="Times New Roman" w:cs="Times New Roman"/>
          <w:color w:val="1B8E2F"/>
          <w:sz w:val="21"/>
          <w:szCs w:val="21"/>
        </w:rPr>
        <w:t xml:space="preserve">– 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>паразитарні інвазії людини і тварин, зараження якими відбувається харчовим або контактним шляхом.Гельмінти поширені майже скрізь і вражають велику частину населення планети. У людини виявлено паразитування понад 270 видів гельмінтів, але тільки 40 з них є облігатними паразитами людини, решта вражають людей випадково. Особливо схильні до гельмінтних захворювань діти</w:t>
      </w: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b/>
          <w:color w:val="FF0000"/>
          <w:sz w:val="21"/>
          <w:szCs w:val="21"/>
          <w:lang w:val="uk-UA"/>
        </w:rPr>
      </w:pP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</w:pPr>
      <w:r w:rsidRPr="000316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  <w:t>Як попадають в організм</w:t>
      </w: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1"/>
          <w:szCs w:val="21"/>
          <w:lang w:val="uk-UA"/>
        </w:rPr>
      </w:pP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1"/>
          <w:szCs w:val="21"/>
          <w:lang w:val="uk-UA"/>
        </w:rPr>
      </w:pPr>
      <w:r w:rsidRPr="00031690">
        <w:rPr>
          <w:rFonts w:ascii="Times New Roman" w:eastAsia="Times New Roman" w:hAnsi="Times New Roman" w:cs="Times New Roman"/>
          <w:noProof/>
          <w:color w:val="1B8E2F"/>
          <w:sz w:val="21"/>
          <w:szCs w:val="21"/>
        </w:rPr>
        <w:drawing>
          <wp:inline distT="0" distB="0" distL="0" distR="0">
            <wp:extent cx="5715000" cy="3857625"/>
            <wp:effectExtent l="19050" t="0" r="0" b="0"/>
            <wp:docPr id="109" name="Рисунок 11" descr="https://dialab.dp.ua/images/img/inform-pat/child/helmint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ialab.dp.ua/images/img/inform-pat/child/helmints/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1"/>
          <w:szCs w:val="21"/>
          <w:lang w:val="uk-UA"/>
        </w:rPr>
      </w:pP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4"/>
          <w:szCs w:val="24"/>
        </w:rPr>
      </w:pPr>
      <w:r w:rsidRPr="00031690">
        <w:rPr>
          <w:rFonts w:ascii="Times New Roman" w:eastAsia="Times New Roman" w:hAnsi="Times New Roman" w:cs="Times New Roman"/>
          <w:b/>
          <w:bCs/>
          <w:color w:val="D32B49"/>
          <w:sz w:val="24"/>
          <w:szCs w:val="24"/>
        </w:rPr>
        <w:t>Клінічні прояви</w:t>
      </w:r>
      <w:r w:rsidRPr="00031690">
        <w:rPr>
          <w:rFonts w:ascii="Times New Roman" w:eastAsia="Times New Roman" w:hAnsi="Times New Roman" w:cs="Times New Roman"/>
          <w:color w:val="1B8E2F"/>
          <w:sz w:val="21"/>
          <w:szCs w:val="21"/>
        </w:rPr>
        <w:t> 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>гельмінтозів багато в чому неспецифічні і можуть мати різні маски інфекційних та неінфекційних захворювань, що обумовлює труднощі їх діагностики, ускладнює перебіг вже наявних хвороб у дітей і сприяє їх хронізації в дитячому віці. Важливо пам´ятати, що глисти не лише “об’їдають” господаря, вони ще й зумовлюють порушення імунітету. Інвазованій паразитами дитині важче буде справитися з навалою вірусів в холодну пору року. Крім того, у малюка часто знижується апетит, з’являється: алергія, порушується травлення, трапляються нервові розлади.</w:t>
      </w: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4"/>
          <w:szCs w:val="24"/>
          <w:lang w:val="uk-UA"/>
        </w:rPr>
      </w:pPr>
      <w:r w:rsidRPr="00031690">
        <w:rPr>
          <w:rFonts w:ascii="Times New Roman" w:eastAsia="Times New Roman" w:hAnsi="Times New Roman" w:cs="Times New Roman"/>
          <w:b/>
          <w:bCs/>
          <w:color w:val="D32B49"/>
          <w:sz w:val="24"/>
          <w:szCs w:val="24"/>
        </w:rPr>
        <w:t>Частіше у дітей наявність глистяної інвазії проявляється</w:t>
      </w:r>
      <w:r w:rsidRPr="00031690">
        <w:rPr>
          <w:rFonts w:ascii="Times New Roman" w:eastAsia="Times New Roman" w:hAnsi="Times New Roman" w:cs="Times New Roman"/>
          <w:color w:val="1B8E2F"/>
          <w:sz w:val="21"/>
          <w:szCs w:val="21"/>
        </w:rPr>
        <w:t> 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 xml:space="preserve">блідістю шкірних покривів, особливо обличчя, появою темних кіл під очима, порушенням апетиту, іноді періодичної 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lastRenderedPageBreak/>
        <w:t>нудотою, блюванням, болем в животі невизначеного характеру, частіше в ділянці пупка тощо. Уражені гельмінтами діти вередливі та плаксиві, перебірливі у харчуванні</w:t>
      </w: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4"/>
          <w:szCs w:val="24"/>
          <w:lang w:val="uk-UA"/>
        </w:rPr>
      </w:pPr>
    </w:p>
    <w:p w:rsidR="008343BB" w:rsidRPr="00031690" w:rsidRDefault="008343BB" w:rsidP="008343BB">
      <w:pPr>
        <w:spacing w:after="300" w:line="240" w:lineRule="auto"/>
        <w:rPr>
          <w:rFonts w:ascii="Times New Roman" w:eastAsia="Times New Roman" w:hAnsi="Times New Roman" w:cs="Times New Roman"/>
          <w:color w:val="1B8E2F"/>
          <w:sz w:val="21"/>
          <w:szCs w:val="21"/>
        </w:rPr>
      </w:pPr>
    </w:p>
    <w:p w:rsidR="008343BB" w:rsidRPr="00031690" w:rsidRDefault="008343BB" w:rsidP="008343BB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1B8E2F"/>
          <w:sz w:val="24"/>
          <w:szCs w:val="24"/>
        </w:rPr>
      </w:pPr>
      <w:r w:rsidRPr="00031690">
        <w:rPr>
          <w:rFonts w:ascii="Times New Roman" w:eastAsia="Times New Roman" w:hAnsi="Times New Roman" w:cs="Times New Roman"/>
          <w:b/>
          <w:bCs/>
          <w:color w:val="D32B49"/>
          <w:sz w:val="24"/>
          <w:szCs w:val="24"/>
        </w:rPr>
        <w:t>Як захиститися від глистів?</w:t>
      </w:r>
    </w:p>
    <w:p w:rsidR="008343BB" w:rsidRPr="00031690" w:rsidRDefault="008343BB" w:rsidP="008343B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1B8E2F"/>
          <w:sz w:val="24"/>
          <w:szCs w:val="24"/>
          <w:lang w:val="uk-UA"/>
        </w:rPr>
      </w:pP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>Захиститися від зараження яйцями чи личинками гельмінтів можна дотримуючись елементарних правил гігієни.Перш за все це виховні заходи. Дітей треба навчати всім гігієнічним заходам, а не просто проводити їх разом з дитиною. Тоді батьки можуть бути впевнені в тому, що дитина помиє руки після туалету чи вулиці, не стане їсти немите яблуко або сливу і т.д.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>Англійське прислів’я каже “Не виховуйте дітей, все одно вони будуть схожі на вас. Виховуйте себе”. Тому самі дорослі повинні дотримуватися правил особистої гігієни, і таким чином вчити дитину.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 xml:space="preserve">Овочі та фрукти також необхідно ретельно мити. Неприпустимо зірвати плід з грядки чи дерева, обтерти руками і з´їсти. Особливо обережними треба бути при вживанні полуниці і городньої суниці – вони ростуть близько до землі, їх часто удобрюють гноєм, а в структурі цих ягід багато мікроволосків і поглиблень, які сприяють утриманню яєць глистів. </w:t>
      </w:r>
    </w:p>
    <w:p w:rsidR="008343BB" w:rsidRPr="00031690" w:rsidRDefault="008343BB" w:rsidP="008343B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1B8E2F"/>
          <w:sz w:val="24"/>
          <w:szCs w:val="24"/>
          <w:lang w:val="uk-UA"/>
        </w:rPr>
      </w:pP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>М’ясо і риба повинні бути дуже ретельно оброблені до повної готовності.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>Важливо ніколи не вживати воду з відкритих водойм і некип’ячену воду з крана.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>Діти вдома не повинні грати в коридорі і туалеті, а також грати з вуличним взуттям. Регулярно треба проводити повне прибирання квартири із застосуванням дезінфікуючих засобів. І не можна забувати про те, що для профілактики глистів у дітей, треба періодично мити дитячі іграшки з милом.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>На вулиці батьки повинні бути найбільш уважними і стежити , щоб діти нічого не брали в рот і грали тільки в спеціально обладнаних пісочницях. Також краще з дитинства привчати дітей ніколи нічого не їсти на вулиці. Для цього батьки просто не мають пропонувати дітям їжі під час прогулянок і не споживати їжу самі.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>Маленькі діти не повинні мати контактів з необстеженими і, тим більше, вуличними тваринами. Якщо таке вже сталося, треба ретельно вимити руки дитини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  <w:lang w:val="uk-UA"/>
        </w:rPr>
        <w:t>.</w:t>
      </w:r>
    </w:p>
    <w:p w:rsidR="008343BB" w:rsidRPr="00031690" w:rsidRDefault="008343BB" w:rsidP="008343BB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1B8E2F"/>
          <w:sz w:val="24"/>
          <w:szCs w:val="24"/>
        </w:rPr>
      </w:pPr>
      <w:r w:rsidRPr="00031690">
        <w:rPr>
          <w:rFonts w:ascii="Times New Roman" w:eastAsia="Times New Roman" w:hAnsi="Times New Roman" w:cs="Times New Roman"/>
          <w:b/>
          <w:bCs/>
          <w:color w:val="D32B49"/>
          <w:sz w:val="24"/>
          <w:szCs w:val="24"/>
        </w:rPr>
        <w:t>Профілактика та лікування гельмінтозів</w:t>
      </w:r>
    </w:p>
    <w:p w:rsidR="008343BB" w:rsidRPr="00031690" w:rsidRDefault="008343BB" w:rsidP="008343B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1B8E2F"/>
          <w:sz w:val="24"/>
          <w:szCs w:val="24"/>
        </w:rPr>
      </w:pP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t>Важливо турбуватись про повноцінне харчування, що в достатній кількості забезпечує організм усіма поживними речовинами, особливо вітамінами С, Д та А. Позитивне значення тут має і стимуляція загального імунітету. Вона знижує ймовірність зараження гельмінтами, перешкоджає міграції паразитів по організму та досягненню ними статевозрілої стадії, скорочує тривалість їхнього життя в організмі.</w:t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</w:r>
      <w:r w:rsidRPr="00031690">
        <w:rPr>
          <w:rFonts w:ascii="Times New Roman" w:eastAsia="Times New Roman" w:hAnsi="Times New Roman" w:cs="Times New Roman"/>
          <w:color w:val="1B8E2F"/>
          <w:sz w:val="24"/>
          <w:szCs w:val="24"/>
        </w:rPr>
        <w:br/>
        <w:t>При підозрі на глистяну інвазію необхідно звернутися до лікаря.</w:t>
      </w:r>
    </w:p>
    <w:p w:rsidR="008343BB" w:rsidRPr="008F6E57" w:rsidRDefault="008343BB" w:rsidP="008343BB">
      <w:pPr>
        <w:rPr>
          <w:sz w:val="24"/>
          <w:szCs w:val="24"/>
        </w:rPr>
      </w:pPr>
    </w:p>
    <w:p w:rsidR="008C6864" w:rsidRDefault="008C6864">
      <w:pPr>
        <w:rPr>
          <w:lang w:val="uk-UA"/>
        </w:rPr>
      </w:pPr>
    </w:p>
    <w:p w:rsidR="007E2700" w:rsidRDefault="007E2700">
      <w:pPr>
        <w:rPr>
          <w:lang w:val="uk-UA"/>
        </w:rPr>
      </w:pPr>
    </w:p>
    <w:p w:rsidR="007E2700" w:rsidRDefault="007E2700">
      <w:pPr>
        <w:rPr>
          <w:lang w:val="uk-UA"/>
        </w:rPr>
      </w:pPr>
    </w:p>
    <w:p w:rsidR="007E2700" w:rsidRDefault="007E2700" w:rsidP="007E270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</w:pPr>
      <w:r w:rsidRPr="007E2700"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  <w:t>Як уберегтися від укусів кліщів</w:t>
      </w:r>
    </w:p>
    <w:p w:rsidR="007E2700" w:rsidRPr="007E2700" w:rsidRDefault="007E2700" w:rsidP="007E270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</w:pPr>
    </w:p>
    <w:p w:rsidR="007E2700" w:rsidRDefault="007E2700">
      <w:pPr>
        <w:rPr>
          <w:lang w:val="uk-UA"/>
        </w:rPr>
      </w:pPr>
      <w:r w:rsidRPr="007E2700">
        <w:rPr>
          <w:noProof/>
        </w:rPr>
        <w:drawing>
          <wp:inline distT="0" distB="0" distL="0" distR="0">
            <wp:extent cx="5940425" cy="6624381"/>
            <wp:effectExtent l="19050" t="0" r="3175" b="0"/>
            <wp:docPr id="2" name="Рисунок 2" descr="3D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DHa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C0" w:rsidRDefault="00063BC0">
      <w:pPr>
        <w:rPr>
          <w:lang w:val="uk-UA"/>
        </w:rPr>
      </w:pPr>
    </w:p>
    <w:p w:rsidR="00063BC0" w:rsidRDefault="00063BC0">
      <w:pPr>
        <w:rPr>
          <w:lang w:val="uk-UA"/>
        </w:rPr>
      </w:pPr>
    </w:p>
    <w:p w:rsidR="00063BC0" w:rsidRDefault="00063BC0">
      <w:pPr>
        <w:rPr>
          <w:lang w:val="uk-UA"/>
        </w:rPr>
      </w:pPr>
    </w:p>
    <w:p w:rsidR="00063BC0" w:rsidRPr="0083080D" w:rsidRDefault="00063BC0" w:rsidP="00841FED">
      <w:pP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</w:t>
      </w:r>
    </w:p>
    <w:p w:rsidR="00063BC0" w:rsidRPr="007E2700" w:rsidRDefault="00063BC0">
      <w:pPr>
        <w:rPr>
          <w:lang w:val="uk-UA"/>
        </w:rPr>
      </w:pPr>
    </w:p>
    <w:sectPr w:rsidR="00063BC0" w:rsidRPr="007E2700" w:rsidSect="008C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43BB"/>
    <w:rsid w:val="00063BC0"/>
    <w:rsid w:val="007E2700"/>
    <w:rsid w:val="008343BB"/>
    <w:rsid w:val="00841FED"/>
    <w:rsid w:val="008C6864"/>
    <w:rsid w:val="008E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64"/>
  </w:style>
  <w:style w:type="paragraph" w:styleId="1">
    <w:name w:val="heading 1"/>
    <w:basedOn w:val="a"/>
    <w:link w:val="10"/>
    <w:qFormat/>
    <w:rsid w:val="008343B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3BB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3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3B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063B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Оператор900</dc:creator>
  <cp:lastModifiedBy>Оператор00</cp:lastModifiedBy>
  <cp:revision>2</cp:revision>
  <dcterms:created xsi:type="dcterms:W3CDTF">2024-04-05T12:01:00Z</dcterms:created>
  <dcterms:modified xsi:type="dcterms:W3CDTF">2024-04-05T12:01:00Z</dcterms:modified>
</cp:coreProperties>
</file>