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EFB" w:rsidRPr="00F65EFB" w:rsidRDefault="00F65EFB" w:rsidP="00F65EF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</w:pPr>
      <w:r w:rsidRPr="00F65EFB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 xml:space="preserve">ЗАКЛАД </w:t>
      </w:r>
      <w:r w:rsidRPr="00F65EFB">
        <w:rPr>
          <w:rFonts w:ascii="Times New Roman" w:eastAsia="Times New Roman" w:hAnsi="Times New Roman" w:cs="Times New Roman"/>
          <w:b/>
          <w:color w:val="000000"/>
          <w:sz w:val="28"/>
          <w:szCs w:val="32"/>
          <w:lang w:val="uk-UA" w:eastAsia="ru-RU"/>
        </w:rPr>
        <w:t xml:space="preserve">ДОШКІЛЬНОЇ ОСВІТИ </w:t>
      </w:r>
      <w:r w:rsidRPr="00F65EFB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>(ЯСЛА-САДОК)</w:t>
      </w:r>
      <w:r w:rsidRPr="00F65EFB">
        <w:rPr>
          <w:rFonts w:ascii="Times New Roman" w:eastAsia="Times New Roman" w:hAnsi="Times New Roman" w:cs="Times New Roman"/>
          <w:b/>
          <w:color w:val="000000"/>
          <w:sz w:val="28"/>
          <w:szCs w:val="32"/>
          <w:lang w:val="uk-UA" w:eastAsia="ru-RU"/>
        </w:rPr>
        <w:t xml:space="preserve"> </w:t>
      </w:r>
      <w:r w:rsidRPr="00F65EFB"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  <w:t xml:space="preserve">№1 </w:t>
      </w:r>
      <w:r w:rsidRPr="00F65EFB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 xml:space="preserve">«ДЗВІНОЧОК» </w:t>
      </w:r>
    </w:p>
    <w:p w:rsidR="00F65EFB" w:rsidRPr="00F65EFB" w:rsidRDefault="00F65EFB" w:rsidP="00F65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F65EFB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САРНЕНСЬКОЇ МІСЬКОЇ РАДИ</w:t>
      </w:r>
    </w:p>
    <w:p w:rsidR="00A4486F" w:rsidRDefault="00A4486F" w:rsidP="00A4486F">
      <w:pPr>
        <w:jc w:val="center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</w:p>
    <w:p w:rsidR="00A4486F" w:rsidRDefault="00A4486F" w:rsidP="00A4486F">
      <w:pPr>
        <w:jc w:val="center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</w:p>
    <w:p w:rsidR="00A4486F" w:rsidRDefault="00A4486F" w:rsidP="00A4486F">
      <w:pPr>
        <w:jc w:val="center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</w:p>
    <w:p w:rsidR="00A4486F" w:rsidRDefault="00A4486F" w:rsidP="00A4486F">
      <w:pPr>
        <w:jc w:val="center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</w:p>
    <w:p w:rsidR="00F65EFB" w:rsidRDefault="00F65EFB" w:rsidP="00A4486F">
      <w:pPr>
        <w:jc w:val="center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</w:p>
    <w:p w:rsidR="00A4486F" w:rsidRDefault="00A4486F" w:rsidP="00A4486F">
      <w:pPr>
        <w:jc w:val="center"/>
        <w:rPr>
          <w:rFonts w:ascii="Times New Roman" w:hAnsi="Times New Roman" w:cs="Times New Roman"/>
          <w:b/>
          <w:bCs/>
          <w:i/>
          <w:iCs/>
          <w:sz w:val="36"/>
          <w:szCs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-594360</wp:posOffset>
            </wp:positionH>
            <wp:positionV relativeFrom="paragraph">
              <wp:posOffset>497205</wp:posOffset>
            </wp:positionV>
            <wp:extent cx="3585210" cy="5629275"/>
            <wp:effectExtent l="0" t="0" r="0" b="9525"/>
            <wp:wrapThrough wrapText="bothSides">
              <wp:wrapPolygon edited="0">
                <wp:start x="0" y="0"/>
                <wp:lineTo x="0" y="21563"/>
                <wp:lineTo x="21462" y="21563"/>
                <wp:lineTo x="21462" y="0"/>
                <wp:lineTo x="0" y="0"/>
              </wp:wrapPolygon>
            </wp:wrapThrough>
            <wp:docPr id="3" name="Рисунок 3" descr="Не «батьки», а «рідні»… — Високий Зам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е «батьки», а «рідні»… — Високий Замо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210" cy="562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i/>
          <w:iCs/>
          <w:sz w:val="36"/>
          <w:szCs w:val="28"/>
          <w:lang w:val="uk-UA"/>
        </w:rPr>
        <w:t>Консультація для батьків</w:t>
      </w:r>
    </w:p>
    <w:p w:rsidR="00A4486F" w:rsidRDefault="00A4486F" w:rsidP="00A4486F">
      <w:pPr>
        <w:jc w:val="center"/>
        <w:rPr>
          <w:rFonts w:ascii="Times New Roman" w:hAnsi="Times New Roman" w:cs="Times New Roman"/>
          <w:b/>
          <w:bCs/>
          <w:i/>
          <w:iCs/>
          <w:sz w:val="36"/>
          <w:szCs w:val="28"/>
          <w:lang w:val="uk-UA"/>
        </w:rPr>
      </w:pPr>
    </w:p>
    <w:p w:rsidR="00A4486F" w:rsidRDefault="00A4486F" w:rsidP="00A4486F">
      <w:pPr>
        <w:jc w:val="center"/>
        <w:rPr>
          <w:rFonts w:ascii="Times New Roman" w:hAnsi="Times New Roman" w:cs="Times New Roman"/>
          <w:b/>
          <w:bCs/>
          <w:i/>
          <w:iCs/>
          <w:sz w:val="4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48"/>
          <w:szCs w:val="28"/>
          <w:lang w:val="uk-UA"/>
        </w:rPr>
        <w:t>«Виховання громадянина починається з сім’ї»</w:t>
      </w:r>
    </w:p>
    <w:p w:rsidR="00A4486F" w:rsidRPr="00A4486F" w:rsidRDefault="00A4486F" w:rsidP="00A4486F">
      <w:pPr>
        <w:jc w:val="center"/>
        <w:rPr>
          <w:rFonts w:ascii="Times New Roman" w:hAnsi="Times New Roman" w:cs="Times New Roman"/>
          <w:b/>
          <w:bCs/>
          <w:i/>
          <w:iCs/>
          <w:sz w:val="48"/>
          <w:szCs w:val="28"/>
          <w:lang w:val="uk-UA"/>
        </w:rPr>
      </w:pPr>
    </w:p>
    <w:p w:rsidR="00A4486F" w:rsidRDefault="00A4486F" w:rsidP="00A4486F">
      <w:pPr>
        <w:jc w:val="right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</w:p>
    <w:p w:rsidR="00A4486F" w:rsidRDefault="00A4486F" w:rsidP="00A4486F">
      <w:pPr>
        <w:jc w:val="right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</w:p>
    <w:p w:rsidR="00A4486F" w:rsidRDefault="00A4486F" w:rsidP="00A4486F">
      <w:pPr>
        <w:jc w:val="right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</w:p>
    <w:p w:rsidR="00A4486F" w:rsidRDefault="00A4486F" w:rsidP="00A4486F">
      <w:pPr>
        <w:jc w:val="right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</w:p>
    <w:p w:rsidR="00A4486F" w:rsidRDefault="00A4486F" w:rsidP="00A4486F">
      <w:pPr>
        <w:jc w:val="right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</w:p>
    <w:p w:rsidR="00A4486F" w:rsidRDefault="00A4486F" w:rsidP="00A4486F">
      <w:pPr>
        <w:jc w:val="right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</w:p>
    <w:p w:rsidR="00A4486F" w:rsidRDefault="00A4486F" w:rsidP="00A4486F">
      <w:pPr>
        <w:jc w:val="right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</w:p>
    <w:p w:rsidR="00A4486F" w:rsidRDefault="00A4486F" w:rsidP="00A4486F">
      <w:pPr>
        <w:jc w:val="right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</w:p>
    <w:p w:rsidR="00A4486F" w:rsidRDefault="00A4486F" w:rsidP="00A4486F">
      <w:pPr>
        <w:jc w:val="right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</w:p>
    <w:p w:rsidR="00A4486F" w:rsidRDefault="00A4486F" w:rsidP="00A4486F">
      <w:pPr>
        <w:jc w:val="right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Підготувала і провела</w:t>
      </w:r>
    </w:p>
    <w:p w:rsidR="00A4486F" w:rsidRDefault="00A4486F" w:rsidP="00A4486F">
      <w:pPr>
        <w:jc w:val="right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Cs/>
          <w:sz w:val="28"/>
          <w:szCs w:val="28"/>
          <w:lang w:val="uk-UA"/>
        </w:rPr>
        <w:t>вихователь: Коваль К.В.</w:t>
      </w:r>
    </w:p>
    <w:p w:rsidR="00A4486F" w:rsidRDefault="00A4486F" w:rsidP="00A4486F">
      <w:pPr>
        <w:jc w:val="right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</w:p>
    <w:p w:rsidR="00A4486F" w:rsidRDefault="00A4486F" w:rsidP="00A4486F">
      <w:pPr>
        <w:jc w:val="right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</w:p>
    <w:p w:rsidR="00A4486F" w:rsidRDefault="00A4486F" w:rsidP="00A4486F">
      <w:pPr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</w:p>
    <w:p w:rsidR="00A4486F" w:rsidRDefault="00A4486F" w:rsidP="00A4486F">
      <w:pPr>
        <w:jc w:val="center"/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м.Сарни</w:t>
      </w:r>
      <w:proofErr w:type="spellEnd"/>
      <w:r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– 2020 р.</w:t>
      </w:r>
    </w:p>
    <w:p w:rsidR="00A4486F" w:rsidRPr="00F65EFB" w:rsidRDefault="00A4486F" w:rsidP="00F65EFB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A4486F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lastRenderedPageBreak/>
        <w:t>«Виховання громадянина починається з сім’ї»</w:t>
      </w:r>
      <w:bookmarkStart w:id="0" w:name="_GoBack"/>
      <w:bookmarkEnd w:id="0"/>
    </w:p>
    <w:p w:rsidR="00A4486F" w:rsidRPr="00A4486F" w:rsidRDefault="00A4486F" w:rsidP="00A4486F">
      <w:pPr>
        <w:spacing w:after="29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</w:pPr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  <w:t xml:space="preserve">На сучасному етапі демократизації громадянського суспільства актуальною є проблема формування громадянськості, що передбачає становлення особистості, спроможної знайти відповідь на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  <w:t>основніпитання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  <w:t xml:space="preserve"> існування, пізнати себе, суспільство і час, в якому вона живе, здатної брати активну участь у вирішенні соціальних проблем та досягнути успіху в житті.</w:t>
      </w:r>
    </w:p>
    <w:p w:rsidR="00A4486F" w:rsidRPr="00A4486F" w:rsidRDefault="00A4486F" w:rsidP="00A4486F">
      <w:pPr>
        <w:spacing w:after="29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</w:pPr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  <w:t xml:space="preserve">Результатом формування громадянськості є соціальна зрілість особистості, яка складається як із практичних навичок участі у суспільному житті, так і рівня розвитку її громадянських якостей. Сутність проблеми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  <w:t>пихолого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  <w:t xml:space="preserve">-педагогічних закономірностей онтогенезу особистості, її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  <w:t>соціалізаціїта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  <w:t xml:space="preserve"> громадянського становлення досліджували в своїх працях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  <w:t>І.Бех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  <w:t xml:space="preserve">,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  <w:t>М.Боришевський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  <w:t xml:space="preserve">,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  <w:t>В.Кутішенко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  <w:t xml:space="preserve">,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  <w:t>Л.Крицька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  <w:t xml:space="preserve">,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  <w:t>Л.Макарова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  <w:t xml:space="preserve">,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  <w:t>В.Москаленко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  <w:t xml:space="preserve">,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  <w:t>О.Гуменюк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  <w:t xml:space="preserve">,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  <w:t>В.Оржеховська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  <w:t xml:space="preserve">,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  <w:t>О.Сухомлинська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  <w:t xml:space="preserve">,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  <w:t>К.Чорна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  <w:t xml:space="preserve"> та ін.</w:t>
      </w:r>
    </w:p>
    <w:p w:rsidR="00A4486F" w:rsidRPr="00A4486F" w:rsidRDefault="00A4486F" w:rsidP="00A4486F">
      <w:pPr>
        <w:spacing w:after="29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</w:pPr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  <w:t xml:space="preserve">Формування громадянської спрямованості особистості передбачає дослідження сутності поняття “особистості”, тобто вивчення місця, позиції людини у системі суспільних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  <w:t>зв’язків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  <w:t xml:space="preserve"> та її комунікацій. Оскільки центральним,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  <w:t>системоутворюючим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  <w:t xml:space="preserve"> є відношення до інших, то стати особистістю означає зайняти певну життєву,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  <w:t>міжоособову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  <w:t xml:space="preserve"> моральну позицію, у достатній мірі усвідомлювати її і нести за неї відповідальність, утверджуючи своїми вчинками.</w:t>
      </w:r>
    </w:p>
    <w:p w:rsidR="00A4486F" w:rsidRPr="00A4486F" w:rsidRDefault="00A4486F" w:rsidP="00A4486F">
      <w:pPr>
        <w:spacing w:after="29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</w:pPr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  <w:t xml:space="preserve">Аналізуючи психолого-педагогічну літературу, нами було зазначено, що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  <w:t>поняття“особистість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  <w:t>” вживається у двох основних значеннях: людина, яка має свідомість і людина, яка досягла певного рівня розвитку. Такий рівень характеризується наявністю у людини власних поглядів, моральних вимог і оцінок, які роблять її відносно стійкою і незалежною від чужих її власним переконанням впливів.</w:t>
      </w:r>
    </w:p>
    <w:p w:rsidR="00A4486F" w:rsidRPr="00A4486F" w:rsidRDefault="00A4486F" w:rsidP="00A4486F">
      <w:pPr>
        <w:spacing w:after="29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</w:pPr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  <w:t xml:space="preserve">Формою існування особистості є її розвиток, який відбувається на всіх етапах життєвого шляху. Розвиток особистості є сукупністю прийомів і способів соціального впливу на індивіда,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  <w:t>метоюякого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  <w:t xml:space="preserve"> є створення у нього системи певних соціальних цінностей, установок, світогляду, виховання моральних та громадянських якостей.</w:t>
      </w:r>
    </w:p>
    <w:p w:rsidR="00A4486F" w:rsidRPr="00A4486F" w:rsidRDefault="00A4486F" w:rsidP="00A4486F">
      <w:pPr>
        <w:spacing w:after="29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</w:pPr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  <w:t xml:space="preserve">Передумовою громадянського становлення є соціалізація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  <w:t>особистості.Соціалізація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  <w:t xml:space="preserve"> особистості та її громадянське становлення у психологічно-педагогічному аспекті розглядається як поетапне розгортання системи її соціальної життєдіяльності, кожна фаза якої позначається зміною провідного різновиду діяльності, яка має такі ознаки: у її формі виникають і всередині якої диференціюються інші, нові види діяльності; у ній формуються, або перебудовуються окремі психічні процеси; від неї залежать основні психологічні зміни особистості в певний період часу.</w:t>
      </w:r>
    </w:p>
    <w:p w:rsidR="00A4486F" w:rsidRPr="00A4486F" w:rsidRDefault="00A4486F" w:rsidP="00A4486F">
      <w:pPr>
        <w:spacing w:after="29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</w:pPr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  <w:lastRenderedPageBreak/>
        <w:t>Важливою сферою соціалізації особистості та її громадянського становлення є спілкування. Це складний процес встановлення і розвитку контактів між людьми, обумовлений потребами у спільній діяльності, який включає в себе обмін інформацією, вироблення єдиної стратегії взаємодії, взаємне сприйняття і розуміння. Таким чином, соціальний сенс спілкування полягає у тому, що воно слугує засобом передачі форм культури і суспільного досвіду від покоління до покоління – через звичаї, традиції, норми поведінки, книги, твори мистецтва, предмети матеріальної культури, систему освіти, виховання, філософію, релігію.</w:t>
      </w:r>
    </w:p>
    <w:p w:rsidR="00A4486F" w:rsidRPr="00A4486F" w:rsidRDefault="00A4486F" w:rsidP="00A4486F">
      <w:pPr>
        <w:spacing w:after="29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</w:pPr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  <w:t xml:space="preserve">Ще однією сферою формування громадянської спрямованості особистості є розвиток її самосвідомості. Головною характеристикою самосвідомості, як було з’ясовано в процесі нашого дослідження, є розуміння і сприйняття особистістю самої себе як певної цілісності, у визначенні власної ідентичності. Без самосвідомості, як зазначає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  <w:t>В.Москаленко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  <w:t xml:space="preserve">, не може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  <w:t>здійснюватись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  <w:t xml:space="preserve"> ні пізнання людиною соціального світу, ні соціальне самовизначення її в ньому. Самосвідомість спрямована на пізнання внутрішнього світу суб’єкта і його стосунків з об’єктивною дійсністю і проявляється в самопізнанні, самоаналізі, самооцінці. На цій основі усвідомлюється рівень знань, досвіду і характер можливостей, які є базою для вироблення принципів пізнавальної і практичної діяльності, життєвої позиції, постановки життєвих цілей і способів їх здійснення.</w:t>
      </w:r>
    </w:p>
    <w:p w:rsidR="00A4486F" w:rsidRPr="00A4486F" w:rsidRDefault="00A4486F" w:rsidP="00A4486F">
      <w:pPr>
        <w:spacing w:after="29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</w:pPr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  <w:t xml:space="preserve">Саме тут важливого значення набуває самовиховання особистості, де суб’єктом і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  <w:t>об’єктомвиховання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val="uk-UA" w:eastAsia="ru-RU"/>
        </w:rPr>
        <w:t xml:space="preserve"> є одна і та ж людина. Це самостійна, цілеспрямована, систематична робота людини, спрямована на формування і розвиток своїх кращих, соціально цінних якостей і усунення недоліків, яка здійснюється з метою максимальної самореалізації. </w:t>
      </w:r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Для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процесу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самовиховання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важливим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є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всі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властивості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proofErr w:type="gram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св</w:t>
      </w:r>
      <w:proofErr w:type="gram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ідомості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.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Особливе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значення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має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рефлексія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як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здатність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виділити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своє“Я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”, критична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оцінка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своїх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якостей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.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Особистість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proofErr w:type="gram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св</w:t>
      </w:r>
      <w:proofErr w:type="gram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ідомо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прагне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виробити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певні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людські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,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зокрема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моральні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,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вольові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і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фізичні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якості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.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Саме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це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і є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завданням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самовиховання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–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досягнення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гармонійної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досконалості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,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тобто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творчої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активності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;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цілеспрямованості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;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раціоналізації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життя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;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розвитку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самодисципліни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;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формування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почуття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міри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;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вміння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управляти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емоціями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,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почуттями;ставлення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до людей, як до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вищої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цінності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.</w:t>
      </w:r>
    </w:p>
    <w:p w:rsidR="00A4486F" w:rsidRPr="00A4486F" w:rsidRDefault="00A4486F" w:rsidP="00A4486F">
      <w:pPr>
        <w:spacing w:after="29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</w:pPr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Як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свідчить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педагогічна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практика,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самореалізація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та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самоутвердження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особистості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здійснюється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у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процесі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навчально-виховної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діяльності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. Таким чином,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провідну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роль у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процесі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соціалізації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та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громадянського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становлення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особистості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відіграють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навчання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,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виховання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та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самовиховання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,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які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спрямовані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на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її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удосконалення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,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самореалізацію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,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вироблення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поглядів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,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переконань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,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життєвих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цілей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,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шляхів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і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способів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їх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здійснення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,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формування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соціальних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якостей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та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громадянської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позиції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.</w:t>
      </w:r>
    </w:p>
    <w:p w:rsidR="00A4486F" w:rsidRPr="00A4486F" w:rsidRDefault="00A4486F" w:rsidP="00A4486F">
      <w:pPr>
        <w:spacing w:after="29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</w:pP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lastRenderedPageBreak/>
        <w:t>Отже</w:t>
      </w:r>
      <w:proofErr w:type="gram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,о</w:t>
      </w:r>
      <w:proofErr w:type="gram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собистість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у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процесі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соціалізації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та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формування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громадянськості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набуває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ряд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соціальних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та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громадянських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якостей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,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формується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тип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соціального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мислення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, система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соціальних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установок,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громадянська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позиція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.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Світогляд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,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знання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,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почуття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,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моральні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установки та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життєвий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досвід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особистості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є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тим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грунтом, на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якому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формуються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переконання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.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Наявність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у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людини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певних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переконань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свідчить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,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що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вона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впевнена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у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своїй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правоті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,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свідомо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обрала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свій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життєвий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шлях,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займає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активну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громадянську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позицію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,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розуміє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суть та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наслідки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своєї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діяльності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,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поведінки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та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вчинків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.</w:t>
      </w:r>
    </w:p>
    <w:p w:rsidR="00A4486F" w:rsidRPr="00A4486F" w:rsidRDefault="00A4486F" w:rsidP="00A4486F">
      <w:pPr>
        <w:spacing w:after="29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</w:pPr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Таким чином,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об’єктом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педагогічної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та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психологічної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науки, як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зазначає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О.Сухомлинська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, є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психологічне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обґрунтування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цілеспрямованого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формування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пізнавальної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діяльності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та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якостей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зростаючої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особистості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.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Об’єкт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педагогічної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науки –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це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система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різних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педагогічних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впливів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та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явищ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, у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центрі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якої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перебуває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дитина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.</w:t>
      </w:r>
    </w:p>
    <w:p w:rsidR="00A4486F" w:rsidRPr="00A4486F" w:rsidRDefault="00A4486F" w:rsidP="00A4486F">
      <w:pPr>
        <w:spacing w:after="29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</w:pP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Підсумовуючи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, ми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дійшли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висновку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,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що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психологічний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аспект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формування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громадянської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спрямованості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особистості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передбачає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вивчення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сутності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психологічних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явищ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життя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особистості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,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її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психологічних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властивостей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,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вікових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особливостей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.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Тоді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як у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педагогічному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аспекті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,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особистість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розглядається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як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суб’єкт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і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об’єкт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навчання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та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виховання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.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Саме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тут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акцентується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увага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на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можливостях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особистості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у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самопізнанні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та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пізнанні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світу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, на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розвитку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її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творчих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можливостей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та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здібностей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.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Отже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,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спільним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об’єктом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proofErr w:type="gram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досл</w:t>
      </w:r>
      <w:proofErr w:type="gram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ідження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психологічної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та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педагогічної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науки є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особистість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та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її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активна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взаємодія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із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соціальним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середовищем,яке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має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суттєве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значення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для онтогенезу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особистості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,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її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соціалізації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та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громадянського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 xml:space="preserve"> </w:t>
      </w:r>
      <w:proofErr w:type="spellStart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становлення</w:t>
      </w:r>
      <w:proofErr w:type="spellEnd"/>
      <w:r w:rsidRPr="00A4486F">
        <w:rPr>
          <w:rFonts w:ascii="Times New Roman" w:eastAsia="Times New Roman" w:hAnsi="Times New Roman" w:cs="Times New Roman"/>
          <w:color w:val="000000" w:themeColor="text1"/>
          <w:sz w:val="28"/>
          <w:szCs w:val="20"/>
          <w:lang w:eastAsia="ru-RU"/>
        </w:rPr>
        <w:t>.</w:t>
      </w:r>
    </w:p>
    <w:p w:rsidR="00A4486F" w:rsidRPr="00A4486F" w:rsidRDefault="00A4486F" w:rsidP="00A4486F">
      <w:pPr>
        <w:jc w:val="both"/>
        <w:rPr>
          <w:rFonts w:ascii="Times New Roman" w:hAnsi="Times New Roman" w:cs="Times New Roman"/>
          <w:color w:val="000000" w:themeColor="text1"/>
          <w:sz w:val="32"/>
        </w:rPr>
      </w:pPr>
      <w:r w:rsidRPr="00A4486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0"/>
          <w:lang w:eastAsia="ru-RU"/>
        </w:rPr>
        <w:drawing>
          <wp:anchor distT="0" distB="0" distL="114300" distR="114300" simplePos="0" relativeHeight="251660288" behindDoc="1" locked="0" layoutInCell="1" allowOverlap="1" wp14:anchorId="5DE55752" wp14:editId="4253CF90">
            <wp:simplePos x="0" y="0"/>
            <wp:positionH relativeFrom="page">
              <wp:align>center</wp:align>
            </wp:positionH>
            <wp:positionV relativeFrom="paragraph">
              <wp:posOffset>163195</wp:posOffset>
            </wp:positionV>
            <wp:extent cx="3943350" cy="3067847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osse-familie-mit-grosseltern-eltern-und-kindern_29190-192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30678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7B65" w:rsidRPr="00A4486F" w:rsidRDefault="004C7B65" w:rsidP="00A4486F">
      <w:pPr>
        <w:jc w:val="both"/>
        <w:rPr>
          <w:color w:val="000000" w:themeColor="text1"/>
        </w:rPr>
      </w:pPr>
    </w:p>
    <w:sectPr w:rsidR="004C7B65" w:rsidRPr="00A44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B23"/>
    <w:rsid w:val="001F1B23"/>
    <w:rsid w:val="004C7B65"/>
    <w:rsid w:val="00A4486F"/>
    <w:rsid w:val="00F6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86F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86F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7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1059</Words>
  <Characters>6037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БородА</dc:creator>
  <cp:keywords/>
  <dc:description/>
  <cp:lastModifiedBy>Бухгалтер700</cp:lastModifiedBy>
  <cp:revision>3</cp:revision>
  <dcterms:created xsi:type="dcterms:W3CDTF">2021-01-18T17:40:00Z</dcterms:created>
  <dcterms:modified xsi:type="dcterms:W3CDTF">2021-03-22T15:16:00Z</dcterms:modified>
</cp:coreProperties>
</file>